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《餐饮业经营管理办法（试行）》</w:t>
      </w:r>
    </w:p>
    <w:p>
      <w:pPr>
        <w:pStyle w:val="2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涉及处罚事项裁量基准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168"/>
        <w:gridCol w:w="1110"/>
        <w:gridCol w:w="5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restart"/>
          </w:tcPr>
          <w:p>
            <w:pPr>
              <w:rPr>
                <w:rFonts w:hint="default"/>
              </w:rPr>
            </w:pPr>
            <w:r>
              <w:rPr>
                <w:rFonts w:hint="default"/>
              </w:rPr>
              <w:t>25</w:t>
            </w:r>
          </w:p>
        </w:tc>
        <w:tc>
          <w:tcPr>
            <w:tcW w:w="1168" w:type="dxa"/>
          </w:tcPr>
          <w:p>
            <w:r>
              <w:rPr>
                <w:rFonts w:hint="eastAsia"/>
              </w:rPr>
              <w:t>违法行为</w:t>
            </w:r>
          </w:p>
        </w:tc>
        <w:tc>
          <w:tcPr>
            <w:tcW w:w="6721" w:type="dxa"/>
            <w:gridSpan w:val="2"/>
          </w:tcPr>
          <w:p>
            <w:r>
              <w:t>餐饮经营者违法经营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r>
              <w:rPr>
                <w:rFonts w:hint="eastAsia"/>
              </w:rPr>
              <w:t>法律依据</w:t>
            </w:r>
          </w:p>
        </w:tc>
        <w:tc>
          <w:tcPr>
            <w:tcW w:w="6721" w:type="dxa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【</w:t>
            </w:r>
            <w:r>
              <w:rPr>
                <w:rFonts w:hint="eastAsia"/>
                <w:b/>
                <w:bCs/>
                <w:lang w:eastAsia="zh-Hans"/>
              </w:rPr>
              <w:t>部门</w:t>
            </w:r>
            <w:r>
              <w:rPr>
                <w:b/>
                <w:bCs/>
              </w:rPr>
              <w:t>规章】《餐饮业经营管理办法（试行）》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b/>
                <w:bCs/>
              </w:rPr>
              <w:t>商务部、国家发展和改革委员会令2014年第4号）</w:t>
            </w:r>
          </w:p>
          <w:p>
            <w:r>
              <w:rPr>
                <w:b/>
                <w:bCs/>
              </w:rPr>
              <w:t xml:space="preserve">第二十一条 </w:t>
            </w:r>
            <w:r>
              <w:t>商务、价格等主管部门依照法律法规、规章及有关规定，在各自职责范围内对餐饮业经营行为进行监督管理。对于餐饮经营者违反本办法的行为，法律法规及规章有规定的，商务主管部门可提请有关部门依法处罚；没有规定的，由商务主管部门责令限期改正，其中有违法所得的，可处违法所得3倍以下罚款，但最高不超过3万元；没有违法所得的，可处1万元以下罚款；对涉嫌犯罪的，依法移送司法机关处理。商务、价格等主管部门应当自做出行政处罚决定之日起20 个工作日内，公开行政处罚决定书的主要内容，但行政处罚决定书中涉及国家秘密、商业秘密、个人隐私的内容依法不予公开。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处罚种类及幅度</w:t>
            </w:r>
          </w:p>
        </w:tc>
        <w:tc>
          <w:tcPr>
            <w:tcW w:w="6721" w:type="dxa"/>
            <w:gridSpan w:val="2"/>
          </w:tcPr>
          <w:p>
            <w:r>
              <w:t>有违法所得的，可处违法所得3倍以下罚款，但最高不超过3万元；没有违法所得的，可处1万元以下罚款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restart"/>
          </w:tcPr>
          <w:p>
            <w:r>
              <w:rPr>
                <w:rFonts w:hint="eastAsia"/>
              </w:rPr>
              <w:t>裁量阶次具体标准</w:t>
            </w:r>
          </w:p>
        </w:tc>
        <w:tc>
          <w:tcPr>
            <w:tcW w:w="1110" w:type="dxa"/>
          </w:tcPr>
          <w:p>
            <w:r>
              <w:rPr>
                <w:rFonts w:hint="eastAsia"/>
              </w:rPr>
              <w:t>从轻</w:t>
            </w:r>
          </w:p>
        </w:tc>
        <w:tc>
          <w:tcPr>
            <w:tcW w:w="5611" w:type="dxa"/>
          </w:tcPr>
          <w:p>
            <w:pPr>
              <w:rPr>
                <w:lang w:eastAsia="zh-Hans"/>
              </w:rPr>
            </w:pPr>
            <w:r>
              <w:rPr>
                <w:lang w:eastAsia="zh-Hans"/>
              </w:rPr>
              <w:t>1.</w:t>
            </w:r>
            <w:r>
              <w:rPr>
                <w:rFonts w:hint="eastAsia"/>
                <w:lang w:eastAsia="zh-Hans"/>
              </w:rPr>
              <w:t>有违法所得的，</w:t>
            </w:r>
            <w:r>
              <w:rPr>
                <w:rFonts w:hint="eastAsia"/>
              </w:rPr>
              <w:t>处</w:t>
            </w:r>
            <w:r>
              <w:rPr>
                <w:rFonts w:hint="eastAsia"/>
                <w:lang w:eastAsia="zh-Hans"/>
              </w:rPr>
              <w:t>违法所得</w:t>
            </w:r>
            <w:r>
              <w:rPr>
                <w:rFonts w:hint="default"/>
                <w:lang w:eastAsia="zh-Hans"/>
              </w:rPr>
              <w:t>0.9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eastAsia"/>
                <w:lang w:eastAsia="zh-Hans"/>
              </w:rPr>
              <w:t>以下罚款，</w:t>
            </w:r>
            <w:r>
              <w:t>但最高不超过3万元</w:t>
            </w:r>
          </w:p>
          <w:p>
            <w:pPr>
              <w:rPr>
                <w:lang w:eastAsia="zh-Hans"/>
              </w:rPr>
            </w:pPr>
            <w:r>
              <w:rPr>
                <w:lang w:eastAsia="zh-Hans"/>
              </w:rPr>
              <w:t>2.</w:t>
            </w:r>
            <w:r>
              <w:rPr>
                <w:rFonts w:hint="eastAsia"/>
                <w:lang w:eastAsia="zh-Hans"/>
              </w:rPr>
              <w:t>没有违法所得的，处</w:t>
            </w:r>
            <w:r>
              <w:rPr>
                <w:lang w:eastAsia="zh-Hans"/>
              </w:rPr>
              <w:t>3000</w:t>
            </w:r>
            <w:r>
              <w:rPr>
                <w:rFonts w:hint="eastAsia"/>
                <w:lang w:eastAsia="zh-Hans"/>
              </w:rPr>
              <w:t>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一般</w:t>
            </w:r>
          </w:p>
        </w:tc>
        <w:tc>
          <w:tcPr>
            <w:tcW w:w="5611" w:type="dxa"/>
          </w:tcPr>
          <w:p>
            <w:pPr>
              <w:rPr>
                <w:lang w:eastAsia="zh-Hans"/>
              </w:rPr>
            </w:pPr>
            <w:r>
              <w:rPr>
                <w:lang w:eastAsia="zh-Hans"/>
              </w:rPr>
              <w:t>1.</w:t>
            </w:r>
            <w:r>
              <w:rPr>
                <w:rFonts w:hint="eastAsia"/>
                <w:lang w:eastAsia="zh-Hans"/>
              </w:rPr>
              <w:t>有违法所得的，</w:t>
            </w:r>
            <w:r>
              <w:rPr>
                <w:rFonts w:hint="eastAsia"/>
              </w:rPr>
              <w:t>处</w:t>
            </w:r>
            <w:r>
              <w:rPr>
                <w:rFonts w:hint="eastAsia"/>
                <w:lang w:eastAsia="zh-Hans"/>
              </w:rPr>
              <w:t>违法所得</w:t>
            </w:r>
            <w:r>
              <w:rPr>
                <w:rFonts w:hint="default"/>
                <w:lang w:eastAsia="zh-Hans"/>
              </w:rPr>
              <w:t>0.9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default"/>
                <w:lang w:eastAsia="zh-Hans"/>
              </w:rPr>
              <w:t>-2.1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eastAsia"/>
                <w:lang w:eastAsia="zh-Hans"/>
              </w:rPr>
              <w:t>罚款，</w:t>
            </w:r>
            <w:r>
              <w:t>但最高不超过3万元</w:t>
            </w:r>
          </w:p>
          <w:p>
            <w:r>
              <w:rPr>
                <w:lang w:eastAsia="zh-Hans"/>
              </w:rPr>
              <w:t>2.</w:t>
            </w:r>
            <w:r>
              <w:rPr>
                <w:rFonts w:hint="eastAsia"/>
                <w:lang w:eastAsia="zh-Hans"/>
              </w:rPr>
              <w:t>没有违法所得的，处</w:t>
            </w:r>
            <w:r>
              <w:rPr>
                <w:lang w:eastAsia="zh-Hans"/>
              </w:rPr>
              <w:t>3000</w:t>
            </w:r>
            <w:r>
              <w:rPr>
                <w:rFonts w:hint="eastAsia"/>
                <w:lang w:eastAsia="zh-Hans"/>
              </w:rPr>
              <w:t>元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eastAsia="zh-Hans"/>
              </w:rPr>
              <w:t>7000</w:t>
            </w:r>
            <w:r>
              <w:rPr>
                <w:rFonts w:hint="eastAsia"/>
                <w:lang w:eastAsia="zh-Hans"/>
              </w:rPr>
              <w:t>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从重</w:t>
            </w:r>
          </w:p>
        </w:tc>
        <w:tc>
          <w:tcPr>
            <w:tcW w:w="5611" w:type="dxa"/>
          </w:tcPr>
          <w:p>
            <w:pPr>
              <w:rPr>
                <w:lang w:eastAsia="zh-Hans"/>
              </w:rPr>
            </w:pPr>
            <w:r>
              <w:rPr>
                <w:lang w:eastAsia="zh-Hans"/>
              </w:rPr>
              <w:t>1.</w:t>
            </w:r>
            <w:r>
              <w:rPr>
                <w:rFonts w:hint="eastAsia"/>
                <w:lang w:eastAsia="zh-Hans"/>
              </w:rPr>
              <w:t>有违法所得的，</w:t>
            </w:r>
            <w:r>
              <w:rPr>
                <w:rFonts w:hint="eastAsia"/>
              </w:rPr>
              <w:t>处</w:t>
            </w:r>
            <w:r>
              <w:rPr>
                <w:rFonts w:hint="eastAsia"/>
                <w:lang w:eastAsia="zh-Hans"/>
              </w:rPr>
              <w:t>违法所得</w:t>
            </w:r>
            <w:r>
              <w:rPr>
                <w:rFonts w:hint="default"/>
                <w:lang w:eastAsia="zh-Hans"/>
              </w:rPr>
              <w:t>2.1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default"/>
                <w:lang w:eastAsia="zh-Hans"/>
              </w:rPr>
              <w:t>-3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eastAsia"/>
                <w:lang w:eastAsia="zh-Hans"/>
              </w:rPr>
              <w:t>罚款，</w:t>
            </w:r>
            <w:r>
              <w:t>但最高不超过3万元</w:t>
            </w:r>
          </w:p>
          <w:p>
            <w:r>
              <w:rPr>
                <w:lang w:eastAsia="zh-Hans"/>
              </w:rPr>
              <w:t>2.</w:t>
            </w:r>
            <w:r>
              <w:rPr>
                <w:rFonts w:hint="eastAsia"/>
                <w:lang w:eastAsia="zh-Hans"/>
              </w:rPr>
              <w:t>没有违法所得的，处</w:t>
            </w:r>
            <w:r>
              <w:rPr>
                <w:lang w:eastAsia="zh-Hans"/>
              </w:rPr>
              <w:t>7000</w:t>
            </w:r>
            <w:r>
              <w:rPr>
                <w:rFonts w:hint="eastAsia"/>
                <w:lang w:eastAsia="zh-Hans"/>
              </w:rPr>
              <w:t>元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eastAsia="zh-Hans"/>
              </w:rPr>
              <w:t>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restart"/>
          </w:tcPr>
          <w:p>
            <w:r>
              <w:rPr>
                <w:rFonts w:hint="eastAsia"/>
              </w:rPr>
              <w:t>适用条件</w:t>
            </w:r>
          </w:p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不予处罚</w:t>
            </w:r>
          </w:p>
        </w:tc>
        <w:tc>
          <w:tcPr>
            <w:tcW w:w="5611" w:type="dxa"/>
            <w:vAlign w:val="top"/>
          </w:tcPr>
          <w:p>
            <w:p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</w:rPr>
              <w:t>1.</w:t>
            </w:r>
            <w:r>
              <w:rPr>
                <w:rFonts w:hint="eastAsia"/>
                <w:lang w:val="en-US" w:eastAsia="zh-Hans"/>
              </w:rPr>
              <w:t>初次违法，且危害后果轻微并及时改正的</w:t>
            </w:r>
          </w:p>
          <w:p>
            <w:r>
              <w:rPr>
                <w:rFonts w:hint="default"/>
              </w:rPr>
              <w:t>2.</w:t>
            </w:r>
            <w:r>
              <w:rPr>
                <w:rFonts w:hint="eastAsia"/>
              </w:rPr>
              <w:t>符合《行政处罚法》及《基准制度》</w:t>
            </w:r>
            <w:r>
              <w:rPr>
                <w:rFonts w:hint="eastAsia"/>
                <w:lang w:val="en-US" w:eastAsia="zh-Hans"/>
              </w:rPr>
              <w:t>规定的应当不予处罚</w:t>
            </w:r>
            <w:r>
              <w:rPr>
                <w:rFonts w:hint="eastAsia"/>
              </w:rPr>
              <w:t>情形的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</w:rPr>
              <w:t>从轻或者减轻</w:t>
            </w:r>
            <w:r>
              <w:rPr>
                <w:rFonts w:hint="eastAsia"/>
                <w:b/>
                <w:bCs/>
                <w:lang w:eastAsia="zh-Hans"/>
              </w:rPr>
              <w:t>处罚</w:t>
            </w:r>
          </w:p>
        </w:tc>
        <w:tc>
          <w:tcPr>
            <w:tcW w:w="561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违法行为持续时间较短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CN"/>
              </w:rPr>
              <w:t>及时改正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危害后果较轻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从重处罚</w:t>
            </w:r>
          </w:p>
        </w:tc>
        <w:tc>
          <w:tcPr>
            <w:tcW w:w="561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违法行为持续时间较长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CN"/>
              </w:rPr>
              <w:t>拒不改正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危害后果严重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6721" w:type="dxa"/>
            <w:gridSpan w:val="2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ZGQyNmVmOTQxMTk1YzZlNGNhZGIwZjRjZGRiNjcifQ=="/>
  </w:docVars>
  <w:rsids>
    <w:rsidRoot w:val="10FF409B"/>
    <w:rsid w:val="00A075D3"/>
    <w:rsid w:val="00B15E4A"/>
    <w:rsid w:val="10FF409B"/>
    <w:rsid w:val="11D56FAC"/>
    <w:rsid w:val="24B70987"/>
    <w:rsid w:val="25692466"/>
    <w:rsid w:val="376F5E59"/>
    <w:rsid w:val="4DFA633D"/>
    <w:rsid w:val="5DC078E0"/>
    <w:rsid w:val="79026C50"/>
    <w:rsid w:val="CF9BDC61"/>
    <w:rsid w:val="DBF950EC"/>
    <w:rsid w:val="EFEF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686</Words>
  <Characters>731</Characters>
  <Lines>5</Lines>
  <Paragraphs>1</Paragraphs>
  <TotalTime>0</TotalTime>
  <ScaleCrop>false</ScaleCrop>
  <LinksUpToDate>false</LinksUpToDate>
  <CharactersWithSpaces>733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2023-06-30T08:23:00Z</dcterms:created>
  <dc:creator>xiezun</dc:creator>
  <cp:lastModifiedBy>C&amp;T PARTNERS</cp:lastModifiedBy>
  <dcterms:modified xsi:type="dcterms:W3CDTF">2023-08-31T07:24:26Z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A821E1AE72DC0079A440EB642C2AB2C4</vt:lpwstr>
  </property>
</Properties>
</file>