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南京市商务局：025-68539576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无锡市商务局： 0510-81823021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徐州市商务局：0516—83725852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常州市商务局：0519-85681263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苏州市商务局：0512-68630353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连云港市商务局：0518-80680418、85513345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淮安市商务局：0517-83900585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盐城市商务局：0515-68011058、68011068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盐城市商务局：0515-80501058、80501068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扬州市商务局：0514-87233721、82189209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镇江市商务局：051180901151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泰州市商务局：0523-86839910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 xml:space="preserve"> 宿迁市商务局：0527-80767008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U2YmE4NDBlMDYzNjM4M2NiNjljNmRiMzhhYTY1MDEifQ=="/>
  </w:docVars>
  <w:rsids>
    <w:rsidRoot w:val="00000000"/>
    <w:rsid w:val="12E6798F"/>
    <w:rsid w:val="230C0D8F"/>
    <w:rsid w:val="30035859"/>
    <w:rsid w:val="7B772164"/>
    <w:rsid w:val="8FFF6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pc</dc:creator>
  <cp:lastModifiedBy>kylin</cp:lastModifiedBy>
  <dcterms:modified xsi:type="dcterms:W3CDTF">2024-09-06T19:29:23Z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B40AB3D1A55E4BB1A91BD3DDE023B5A4_12</vt:lpwstr>
  </property>
</Properties>
</file>