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B807" w14:textId="10F96CB1" w:rsidR="004B4806" w:rsidRDefault="008C1B7A" w:rsidP="008C1B7A">
      <w:pPr>
        <w:widowControl/>
        <w:wordWrap w:val="0"/>
        <w:snapToGrid w:val="0"/>
        <w:spacing w:line="400" w:lineRule="atLeast"/>
        <w:jc w:val="center"/>
        <w:rPr>
          <w:rFonts w:ascii="方正小标宋_GBK" w:eastAsia="方正小标宋_GBK" w:hAnsi="Times New Roman" w:cs="宋体"/>
          <w:kern w:val="0"/>
          <w:sz w:val="36"/>
          <w:szCs w:val="36"/>
        </w:rPr>
      </w:pPr>
      <w:r w:rsidRPr="008C1B7A">
        <w:rPr>
          <w:rFonts w:ascii="方正小标宋_GBK" w:eastAsia="方正小标宋_GBK" w:hAnsi="Times New Roman" w:cs="宋体" w:hint="eastAsia"/>
          <w:kern w:val="0"/>
          <w:sz w:val="36"/>
          <w:szCs w:val="36"/>
        </w:rPr>
        <w:t>全省</w:t>
      </w:r>
      <w:r w:rsidR="007A5E1A">
        <w:rPr>
          <w:rFonts w:ascii="方正小标宋_GBK" w:eastAsia="方正小标宋_GBK" w:hAnsi="Times New Roman" w:cs="宋体" w:hint="eastAsia"/>
          <w:kern w:val="0"/>
          <w:sz w:val="36"/>
          <w:szCs w:val="36"/>
        </w:rPr>
        <w:t>主要</w:t>
      </w:r>
      <w:r w:rsidRPr="008C1B7A">
        <w:rPr>
          <w:rFonts w:ascii="方正小标宋_GBK" w:eastAsia="方正小标宋_GBK" w:hAnsi="Times New Roman" w:cs="宋体" w:hint="eastAsia"/>
          <w:kern w:val="0"/>
          <w:sz w:val="36"/>
          <w:szCs w:val="36"/>
        </w:rPr>
        <w:t>副食品双节期间运行情况</w:t>
      </w:r>
    </w:p>
    <w:p w14:paraId="3CA2899B" w14:textId="211C98AE" w:rsidR="008C1B7A" w:rsidRPr="008C1B7A" w:rsidRDefault="008C1B7A" w:rsidP="008C1B7A">
      <w:pPr>
        <w:widowControl/>
        <w:wordWrap w:val="0"/>
        <w:snapToGrid w:val="0"/>
        <w:spacing w:line="400" w:lineRule="atLeast"/>
        <w:jc w:val="center"/>
        <w:rPr>
          <w:rFonts w:ascii="方正小标宋_GBK" w:eastAsia="方正小标宋_GBK" w:hAnsi="Times New Roman" w:cs="宋体"/>
          <w:kern w:val="0"/>
          <w:sz w:val="36"/>
          <w:szCs w:val="36"/>
        </w:rPr>
      </w:pPr>
    </w:p>
    <w:p w14:paraId="6D6B2ED4" w14:textId="04BF78CD" w:rsidR="007A5E1A" w:rsidRDefault="007A5E1A" w:rsidP="004F1603">
      <w:pPr>
        <w:spacing w:line="587" w:lineRule="exact"/>
        <w:ind w:firstLineChars="200" w:firstLine="640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 w:hint="eastAsia"/>
          <w:sz w:val="32"/>
        </w:rPr>
        <w:t>双节期间，全省主要副食品供应充足，价格基本保持平稳运行，</w:t>
      </w:r>
      <w:r w:rsidR="004F1603">
        <w:rPr>
          <w:rFonts w:ascii="方正仿宋_GBK" w:eastAsia="方正仿宋_GBK" w:hAnsi="Times New Roman" w:cs="Times New Roman" w:hint="eastAsia"/>
          <w:sz w:val="32"/>
        </w:rPr>
        <w:t>虽然</w:t>
      </w:r>
      <w:r>
        <w:rPr>
          <w:rFonts w:ascii="方正仿宋_GBK" w:eastAsia="方正仿宋_GBK" w:hAnsi="Times New Roman" w:cs="Times New Roman" w:hint="eastAsia"/>
          <w:sz w:val="32"/>
        </w:rPr>
        <w:t>呈现较为明显的节日波动性，但是</w:t>
      </w:r>
      <w:r w:rsidR="00A15CE7">
        <w:rPr>
          <w:rFonts w:ascii="方正仿宋_GBK" w:eastAsia="方正仿宋_GBK" w:hAnsi="Times New Roman" w:cs="Times New Roman" w:hint="eastAsia"/>
          <w:sz w:val="32"/>
        </w:rPr>
        <w:t>除水产品外其余产品价格</w:t>
      </w:r>
      <w:r>
        <w:rPr>
          <w:rFonts w:ascii="方正仿宋_GBK" w:eastAsia="方正仿宋_GBK" w:hAnsi="Times New Roman" w:cs="Times New Roman" w:hint="eastAsia"/>
          <w:sz w:val="32"/>
        </w:rPr>
        <w:t>波动幅度不大，整体运行秩序良好。</w:t>
      </w:r>
    </w:p>
    <w:p w14:paraId="54046759" w14:textId="4CD0C136" w:rsidR="00A15CE7" w:rsidRDefault="00A15CE7" w:rsidP="00A15CE7">
      <w:pPr>
        <w:jc w:val="center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/>
          <w:noProof/>
          <w:sz w:val="32"/>
        </w:rPr>
        <w:drawing>
          <wp:inline distT="0" distB="0" distL="0" distR="0" wp14:anchorId="0390138D" wp14:editId="67CD5F60">
            <wp:extent cx="5492750" cy="25241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346F6" w14:textId="77777777" w:rsidR="001835B7" w:rsidRDefault="001835B7" w:rsidP="001835B7">
      <w:pPr>
        <w:spacing w:line="587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 w:hint="eastAsia"/>
          <w:sz w:val="32"/>
        </w:rPr>
        <w:t>蔬菜类商品价格呈小幅上涨态势，</w:t>
      </w:r>
      <w:bookmarkStart w:id="0" w:name="_Hlk84610829"/>
      <w:r w:rsidRPr="008C1B7A">
        <w:rPr>
          <w:rFonts w:ascii="Times New Roman" w:eastAsia="方正仿宋_GBK" w:hAnsi="Times New Roman" w:cs="Times New Roman" w:hint="eastAsia"/>
          <w:sz w:val="32"/>
        </w:rPr>
        <w:t>据商务监测系统显示，</w:t>
      </w:r>
      <w:r>
        <w:rPr>
          <w:rFonts w:ascii="Times New Roman" w:eastAsia="方正仿宋_GBK" w:hAnsi="Times New Roman" w:cs="Times New Roman" w:hint="eastAsia"/>
          <w:sz w:val="32"/>
        </w:rPr>
        <w:t>国庆假期蔬菜类商品均价</w:t>
      </w:r>
      <w:r>
        <w:rPr>
          <w:rFonts w:ascii="Times New Roman" w:eastAsia="方正仿宋_GBK" w:hAnsi="Times New Roman" w:cs="Times New Roman"/>
          <w:sz w:val="32"/>
        </w:rPr>
        <w:t>7.35</w:t>
      </w:r>
      <w:r>
        <w:rPr>
          <w:rFonts w:ascii="Times New Roman" w:eastAsia="方正仿宋_GBK" w:hAnsi="Times New Roman" w:cs="Times New Roman" w:hint="eastAsia"/>
          <w:sz w:val="32"/>
        </w:rPr>
        <w:t>元</w:t>
      </w:r>
      <w:r>
        <w:rPr>
          <w:rFonts w:ascii="Times New Roman" w:eastAsia="方正仿宋_GBK" w:hAnsi="Times New Roman" w:cs="Times New Roman" w:hint="eastAsia"/>
          <w:sz w:val="32"/>
        </w:rPr>
        <w:t>/</w:t>
      </w:r>
      <w:r>
        <w:rPr>
          <w:rFonts w:ascii="Times New Roman" w:eastAsia="方正仿宋_GBK" w:hAnsi="Times New Roman" w:cs="Times New Roman" w:hint="eastAsia"/>
          <w:sz w:val="32"/>
        </w:rPr>
        <w:t>公斤，较前一周上涨</w:t>
      </w:r>
      <w:r>
        <w:rPr>
          <w:rFonts w:ascii="Times New Roman" w:eastAsia="方正仿宋_GBK" w:hAnsi="Times New Roman" w:cs="Times New Roman"/>
          <w:sz w:val="32"/>
        </w:rPr>
        <w:t>2.33%</w:t>
      </w:r>
      <w:r>
        <w:rPr>
          <w:rFonts w:ascii="Times New Roman" w:eastAsia="方正仿宋_GBK" w:hAnsi="Times New Roman" w:cs="Times New Roman" w:hint="eastAsia"/>
          <w:sz w:val="32"/>
        </w:rPr>
        <w:t>。主要原因在于</w:t>
      </w:r>
      <w:r w:rsidRPr="00914B0E">
        <w:rPr>
          <w:rFonts w:ascii="Times New Roman" w:eastAsia="方正仿宋_GBK" w:hAnsi="Times New Roman" w:cs="Times New Roman" w:hint="eastAsia"/>
          <w:sz w:val="32"/>
        </w:rPr>
        <w:t>这段时间</w:t>
      </w:r>
      <w:r>
        <w:rPr>
          <w:rFonts w:ascii="Times New Roman" w:eastAsia="方正仿宋_GBK" w:hAnsi="Times New Roman" w:cs="Times New Roman" w:hint="eastAsia"/>
          <w:sz w:val="32"/>
        </w:rPr>
        <w:t>降水较多</w:t>
      </w:r>
      <w:r w:rsidRPr="00914B0E">
        <w:rPr>
          <w:rFonts w:ascii="Times New Roman" w:eastAsia="方正仿宋_GBK" w:hAnsi="Times New Roman" w:cs="Times New Roman" w:hint="eastAsia"/>
          <w:sz w:val="32"/>
        </w:rPr>
        <w:t>，本地菜农种植的大棚菜长势不好，</w:t>
      </w:r>
      <w:r>
        <w:rPr>
          <w:rFonts w:ascii="Times New Roman" w:eastAsia="方正仿宋_GBK" w:hAnsi="Times New Roman" w:cs="Times New Roman" w:hint="eastAsia"/>
          <w:sz w:val="32"/>
        </w:rPr>
        <w:t>导致蔬菜价格微涨。重点监测的</w:t>
      </w:r>
      <w:r>
        <w:rPr>
          <w:rFonts w:ascii="Times New Roman" w:eastAsia="方正仿宋_GBK" w:hAnsi="Times New Roman" w:cs="Times New Roman" w:hint="eastAsia"/>
          <w:sz w:val="32"/>
        </w:rPr>
        <w:t>3</w:t>
      </w:r>
      <w:r>
        <w:rPr>
          <w:rFonts w:ascii="Times New Roman" w:eastAsia="方正仿宋_GBK" w:hAnsi="Times New Roman" w:cs="Times New Roman"/>
          <w:sz w:val="32"/>
        </w:rPr>
        <w:t>1</w:t>
      </w:r>
      <w:r>
        <w:rPr>
          <w:rFonts w:ascii="Times New Roman" w:eastAsia="方正仿宋_GBK" w:hAnsi="Times New Roman" w:cs="Times New Roman" w:hint="eastAsia"/>
          <w:sz w:val="32"/>
        </w:rPr>
        <w:t>类主要蔬菜中黄瓜和</w:t>
      </w:r>
      <w:proofErr w:type="gramStart"/>
      <w:r>
        <w:rPr>
          <w:rFonts w:ascii="Times New Roman" w:eastAsia="方正仿宋_GBK" w:hAnsi="Times New Roman" w:cs="Times New Roman" w:hint="eastAsia"/>
          <w:sz w:val="32"/>
        </w:rPr>
        <w:t>大葱涨幅</w:t>
      </w:r>
      <w:proofErr w:type="gramEnd"/>
      <w:r>
        <w:rPr>
          <w:rFonts w:ascii="Times New Roman" w:eastAsia="方正仿宋_GBK" w:hAnsi="Times New Roman" w:cs="Times New Roman" w:hint="eastAsia"/>
          <w:sz w:val="32"/>
        </w:rPr>
        <w:t>最大，较前一周分别上涨</w:t>
      </w:r>
      <w:r>
        <w:rPr>
          <w:rFonts w:ascii="Times New Roman" w:eastAsia="方正仿宋_GBK" w:hAnsi="Times New Roman" w:cs="Times New Roman" w:hint="eastAsia"/>
          <w:sz w:val="32"/>
        </w:rPr>
        <w:t>1</w:t>
      </w:r>
      <w:r>
        <w:rPr>
          <w:rFonts w:ascii="Times New Roman" w:eastAsia="方正仿宋_GBK" w:hAnsi="Times New Roman" w:cs="Times New Roman"/>
          <w:sz w:val="32"/>
        </w:rPr>
        <w:t>2.67%</w:t>
      </w:r>
      <w:r>
        <w:rPr>
          <w:rFonts w:ascii="Times New Roman" w:eastAsia="方正仿宋_GBK" w:hAnsi="Times New Roman" w:cs="Times New Roman" w:hint="eastAsia"/>
          <w:sz w:val="32"/>
        </w:rPr>
        <w:t>、</w:t>
      </w:r>
      <w:r>
        <w:rPr>
          <w:rFonts w:ascii="Times New Roman" w:eastAsia="方正仿宋_GBK" w:hAnsi="Times New Roman" w:cs="Times New Roman" w:hint="eastAsia"/>
          <w:sz w:val="32"/>
        </w:rPr>
        <w:t>1</w:t>
      </w:r>
      <w:r>
        <w:rPr>
          <w:rFonts w:ascii="Times New Roman" w:eastAsia="方正仿宋_GBK" w:hAnsi="Times New Roman" w:cs="Times New Roman"/>
          <w:sz w:val="32"/>
        </w:rPr>
        <w:t>0.55%</w:t>
      </w:r>
      <w:r>
        <w:rPr>
          <w:rFonts w:ascii="Times New Roman" w:eastAsia="方正仿宋_GBK" w:hAnsi="Times New Roman" w:cs="Times New Roman" w:hint="eastAsia"/>
          <w:sz w:val="32"/>
        </w:rPr>
        <w:t>。生菜和油菜降幅最大，较前一周分别下跌</w:t>
      </w:r>
      <w:r>
        <w:rPr>
          <w:rFonts w:ascii="Times New Roman" w:eastAsia="方正仿宋_GBK" w:hAnsi="Times New Roman" w:cs="Times New Roman" w:hint="eastAsia"/>
          <w:sz w:val="32"/>
        </w:rPr>
        <w:t>5</w:t>
      </w:r>
      <w:r>
        <w:rPr>
          <w:rFonts w:ascii="Times New Roman" w:eastAsia="方正仿宋_GBK" w:hAnsi="Times New Roman" w:cs="Times New Roman"/>
          <w:sz w:val="32"/>
        </w:rPr>
        <w:t>.00%</w:t>
      </w:r>
      <w:r>
        <w:rPr>
          <w:rFonts w:ascii="Times New Roman" w:eastAsia="方正仿宋_GBK" w:hAnsi="Times New Roman" w:cs="Times New Roman" w:hint="eastAsia"/>
          <w:sz w:val="32"/>
        </w:rPr>
        <w:t>、</w:t>
      </w:r>
      <w:r>
        <w:rPr>
          <w:rFonts w:ascii="Times New Roman" w:eastAsia="方正仿宋_GBK" w:hAnsi="Times New Roman" w:cs="Times New Roman" w:hint="eastAsia"/>
          <w:sz w:val="32"/>
        </w:rPr>
        <w:t>4</w:t>
      </w:r>
      <w:r>
        <w:rPr>
          <w:rFonts w:ascii="Times New Roman" w:eastAsia="方正仿宋_GBK" w:hAnsi="Times New Roman" w:cs="Times New Roman"/>
          <w:sz w:val="32"/>
        </w:rPr>
        <w:t>.29%</w:t>
      </w:r>
      <w:r>
        <w:rPr>
          <w:rFonts w:ascii="Times New Roman" w:eastAsia="方正仿宋_GBK" w:hAnsi="Times New Roman" w:cs="Times New Roman" w:hint="eastAsia"/>
          <w:sz w:val="32"/>
        </w:rPr>
        <w:t>。</w:t>
      </w:r>
      <w:bookmarkEnd w:id="0"/>
    </w:p>
    <w:p w14:paraId="4B364739" w14:textId="77777777" w:rsidR="001835B7" w:rsidRPr="008C1B7A" w:rsidRDefault="001835B7" w:rsidP="001835B7">
      <w:pPr>
        <w:spacing w:line="587" w:lineRule="exact"/>
        <w:ind w:firstLineChars="200" w:firstLine="640"/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 w:hint="eastAsia"/>
          <w:sz w:val="32"/>
        </w:rPr>
        <w:t>水果类商品价格整体呈小幅上涨态势，且波动趋势与节假日呈高度相关，涨价节点集中在中秋、国庆假期，此段时间</w:t>
      </w:r>
      <w:r w:rsidRPr="00316798">
        <w:rPr>
          <w:rFonts w:ascii="方正仿宋_GBK" w:eastAsia="方正仿宋_GBK" w:hAnsi="Times New Roman" w:cs="Times New Roman" w:hint="eastAsia"/>
          <w:sz w:val="32"/>
        </w:rPr>
        <w:t>水果礼盒的需求增加</w:t>
      </w:r>
      <w:r>
        <w:rPr>
          <w:rFonts w:ascii="方正仿宋_GBK" w:eastAsia="方正仿宋_GBK" w:hAnsi="Times New Roman" w:cs="Times New Roman" w:hint="eastAsia"/>
          <w:sz w:val="32"/>
        </w:rPr>
        <w:t>导致水果价格呈现波动上涨。</w:t>
      </w:r>
      <w:r w:rsidRPr="008C1B7A">
        <w:rPr>
          <w:rFonts w:ascii="Times New Roman" w:eastAsia="方正仿宋_GBK" w:hAnsi="Times New Roman" w:cs="Times New Roman" w:hint="eastAsia"/>
          <w:sz w:val="32"/>
        </w:rPr>
        <w:t>据商务监测系统显示，</w:t>
      </w:r>
      <w:r>
        <w:rPr>
          <w:rFonts w:ascii="Times New Roman" w:eastAsia="方正仿宋_GBK" w:hAnsi="Times New Roman" w:cs="Times New Roman" w:hint="eastAsia"/>
          <w:sz w:val="32"/>
        </w:rPr>
        <w:t>国庆假期水果类商品均价</w:t>
      </w:r>
      <w:r>
        <w:rPr>
          <w:rFonts w:ascii="Times New Roman" w:eastAsia="方正仿宋_GBK" w:hAnsi="Times New Roman" w:cs="Times New Roman"/>
          <w:sz w:val="32"/>
        </w:rPr>
        <w:t>15.26</w:t>
      </w:r>
      <w:r>
        <w:rPr>
          <w:rFonts w:ascii="Times New Roman" w:eastAsia="方正仿宋_GBK" w:hAnsi="Times New Roman" w:cs="Times New Roman" w:hint="eastAsia"/>
          <w:sz w:val="32"/>
        </w:rPr>
        <w:t>元</w:t>
      </w:r>
      <w:r>
        <w:rPr>
          <w:rFonts w:ascii="Times New Roman" w:eastAsia="方正仿宋_GBK" w:hAnsi="Times New Roman" w:cs="Times New Roman" w:hint="eastAsia"/>
          <w:sz w:val="32"/>
        </w:rPr>
        <w:t>/</w:t>
      </w:r>
      <w:r>
        <w:rPr>
          <w:rFonts w:ascii="Times New Roman" w:eastAsia="方正仿宋_GBK" w:hAnsi="Times New Roman" w:cs="Times New Roman" w:hint="eastAsia"/>
          <w:sz w:val="32"/>
        </w:rPr>
        <w:t>公斤，较前一周上涨</w:t>
      </w:r>
      <w:r>
        <w:rPr>
          <w:rFonts w:ascii="Times New Roman" w:eastAsia="方正仿宋_GBK" w:hAnsi="Times New Roman" w:cs="Times New Roman"/>
          <w:sz w:val="32"/>
        </w:rPr>
        <w:t>7.75%</w:t>
      </w:r>
      <w:r>
        <w:rPr>
          <w:rFonts w:ascii="Times New Roman" w:eastAsia="方正仿宋_GBK" w:hAnsi="Times New Roman" w:cs="Times New Roman" w:hint="eastAsia"/>
          <w:sz w:val="32"/>
        </w:rPr>
        <w:t>。重点监测的</w:t>
      </w:r>
      <w:r>
        <w:rPr>
          <w:rFonts w:ascii="Times New Roman" w:eastAsia="方正仿宋_GBK" w:hAnsi="Times New Roman" w:cs="Times New Roman"/>
          <w:sz w:val="32"/>
        </w:rPr>
        <w:t>11</w:t>
      </w:r>
      <w:r>
        <w:rPr>
          <w:rFonts w:ascii="Times New Roman" w:eastAsia="方正仿宋_GBK" w:hAnsi="Times New Roman" w:cs="Times New Roman" w:hint="eastAsia"/>
          <w:sz w:val="32"/>
        </w:rPr>
        <w:t>类主要水果中除樱桃外均</w:t>
      </w:r>
      <w:r>
        <w:rPr>
          <w:rFonts w:ascii="Times New Roman" w:eastAsia="方正仿宋_GBK" w:hAnsi="Times New Roman" w:cs="Times New Roman" w:hint="eastAsia"/>
          <w:sz w:val="32"/>
        </w:rPr>
        <w:lastRenderedPageBreak/>
        <w:t>不同程度有所上涨，荔枝和</w:t>
      </w:r>
      <w:proofErr w:type="gramStart"/>
      <w:r>
        <w:rPr>
          <w:rFonts w:ascii="Times New Roman" w:eastAsia="方正仿宋_GBK" w:hAnsi="Times New Roman" w:cs="Times New Roman" w:hint="eastAsia"/>
          <w:sz w:val="32"/>
        </w:rPr>
        <w:t>西瓜涨幅</w:t>
      </w:r>
      <w:proofErr w:type="gramEnd"/>
      <w:r>
        <w:rPr>
          <w:rFonts w:ascii="Times New Roman" w:eastAsia="方正仿宋_GBK" w:hAnsi="Times New Roman" w:cs="Times New Roman" w:hint="eastAsia"/>
          <w:sz w:val="32"/>
        </w:rPr>
        <w:t>最大，较前一周分别上涨</w:t>
      </w:r>
      <w:r>
        <w:rPr>
          <w:rFonts w:ascii="Times New Roman" w:eastAsia="方正仿宋_GBK" w:hAnsi="Times New Roman" w:cs="Times New Roman"/>
          <w:sz w:val="32"/>
        </w:rPr>
        <w:t>37.55%</w:t>
      </w:r>
      <w:r>
        <w:rPr>
          <w:rFonts w:ascii="Times New Roman" w:eastAsia="方正仿宋_GBK" w:hAnsi="Times New Roman" w:cs="Times New Roman" w:hint="eastAsia"/>
          <w:sz w:val="32"/>
        </w:rPr>
        <w:t>、</w:t>
      </w:r>
      <w:r>
        <w:rPr>
          <w:rFonts w:ascii="Times New Roman" w:eastAsia="方正仿宋_GBK" w:hAnsi="Times New Roman" w:cs="Times New Roman"/>
          <w:sz w:val="32"/>
        </w:rPr>
        <w:t>26.00%</w:t>
      </w:r>
      <w:r>
        <w:rPr>
          <w:rFonts w:ascii="Times New Roman" w:eastAsia="方正仿宋_GBK" w:hAnsi="Times New Roman" w:cs="Times New Roman" w:hint="eastAsia"/>
          <w:sz w:val="32"/>
        </w:rPr>
        <w:t>。</w:t>
      </w:r>
    </w:p>
    <w:p w14:paraId="73C01E92" w14:textId="393D8EB8" w:rsidR="001835B7" w:rsidRPr="001835B7" w:rsidRDefault="001835B7" w:rsidP="001835B7">
      <w:pPr>
        <w:spacing w:line="587" w:lineRule="exact"/>
        <w:ind w:firstLineChars="200" w:firstLine="640"/>
        <w:rPr>
          <w:rFonts w:ascii="Times New Roman" w:eastAsia="方正仿宋_GBK" w:hAnsi="Times New Roman" w:cs="Times New Roman" w:hint="eastAsia"/>
          <w:sz w:val="32"/>
        </w:rPr>
      </w:pPr>
      <w:r>
        <w:rPr>
          <w:rFonts w:ascii="方正仿宋_GBK" w:eastAsia="方正仿宋_GBK" w:hAnsi="Times New Roman" w:cs="Times New Roman" w:hint="eastAsia"/>
          <w:sz w:val="32"/>
        </w:rPr>
        <w:t>水产品价格波动幅度较大，涨幅较大的节点集中在</w:t>
      </w:r>
      <w:r w:rsidRPr="002F14E5">
        <w:rPr>
          <w:rFonts w:ascii="Times New Roman" w:eastAsia="方正仿宋_GBK" w:hAnsi="Times New Roman" w:cs="Times New Roman" w:hint="eastAsia"/>
          <w:sz w:val="32"/>
        </w:rPr>
        <w:t>9</w:t>
      </w:r>
      <w:r w:rsidRPr="002F14E5">
        <w:rPr>
          <w:rFonts w:ascii="Times New Roman" w:eastAsia="方正仿宋_GBK" w:hAnsi="Times New Roman" w:cs="Times New Roman" w:hint="eastAsia"/>
          <w:sz w:val="32"/>
        </w:rPr>
        <w:t>月</w:t>
      </w:r>
      <w:r w:rsidRPr="002F14E5">
        <w:rPr>
          <w:rFonts w:ascii="Times New Roman" w:eastAsia="方正仿宋_GBK" w:hAnsi="Times New Roman" w:cs="Times New Roman" w:hint="eastAsia"/>
          <w:sz w:val="32"/>
        </w:rPr>
        <w:t>2</w:t>
      </w:r>
      <w:r w:rsidRPr="002F14E5">
        <w:rPr>
          <w:rFonts w:ascii="Times New Roman" w:eastAsia="方正仿宋_GBK" w:hAnsi="Times New Roman" w:cs="Times New Roman"/>
          <w:sz w:val="32"/>
        </w:rPr>
        <w:t>1</w:t>
      </w:r>
      <w:r w:rsidRPr="002F14E5">
        <w:rPr>
          <w:rFonts w:ascii="Times New Roman" w:eastAsia="方正仿宋_GBK" w:hAnsi="Times New Roman" w:cs="Times New Roman" w:hint="eastAsia"/>
          <w:sz w:val="32"/>
        </w:rPr>
        <w:t>日</w:t>
      </w:r>
      <w:r>
        <w:rPr>
          <w:rFonts w:ascii="Times New Roman" w:eastAsia="方正仿宋_GBK" w:hAnsi="Times New Roman" w:cs="Times New Roman" w:hint="eastAsia"/>
          <w:sz w:val="32"/>
        </w:rPr>
        <w:t>（</w:t>
      </w:r>
      <w:r>
        <w:rPr>
          <w:rFonts w:ascii="方正仿宋_GBK" w:eastAsia="方正仿宋_GBK" w:hAnsi="Times New Roman" w:cs="Times New Roman" w:hint="eastAsia"/>
          <w:sz w:val="32"/>
        </w:rPr>
        <w:t>中秋节）、</w:t>
      </w:r>
      <w:r w:rsidRPr="002F14E5">
        <w:rPr>
          <w:rFonts w:ascii="Times New Roman" w:eastAsia="方正仿宋_GBK" w:hAnsi="Times New Roman" w:cs="Times New Roman" w:hint="eastAsia"/>
          <w:sz w:val="32"/>
        </w:rPr>
        <w:t>9</w:t>
      </w:r>
      <w:r w:rsidRPr="002F14E5">
        <w:rPr>
          <w:rFonts w:ascii="Times New Roman" w:eastAsia="方正仿宋_GBK" w:hAnsi="Times New Roman" w:cs="Times New Roman" w:hint="eastAsia"/>
          <w:sz w:val="32"/>
        </w:rPr>
        <w:t>月</w:t>
      </w:r>
      <w:r w:rsidRPr="002F14E5">
        <w:rPr>
          <w:rFonts w:ascii="Times New Roman" w:eastAsia="方正仿宋_GBK" w:hAnsi="Times New Roman" w:cs="Times New Roman" w:hint="eastAsia"/>
          <w:sz w:val="32"/>
        </w:rPr>
        <w:t>2</w:t>
      </w:r>
      <w:r w:rsidRPr="002F14E5">
        <w:rPr>
          <w:rFonts w:ascii="Times New Roman" w:eastAsia="方正仿宋_GBK" w:hAnsi="Times New Roman" w:cs="Times New Roman"/>
          <w:sz w:val="32"/>
        </w:rPr>
        <w:t>4</w:t>
      </w:r>
      <w:r w:rsidRPr="002F14E5">
        <w:rPr>
          <w:rFonts w:ascii="Times New Roman" w:eastAsia="方正仿宋_GBK" w:hAnsi="Times New Roman" w:cs="Times New Roman" w:hint="eastAsia"/>
          <w:sz w:val="32"/>
        </w:rPr>
        <w:t>日</w:t>
      </w:r>
      <w:r>
        <w:rPr>
          <w:rFonts w:ascii="方正仿宋_GBK" w:eastAsia="方正仿宋_GBK" w:hAnsi="Times New Roman" w:cs="Times New Roman" w:hint="eastAsia"/>
          <w:sz w:val="32"/>
        </w:rPr>
        <w:t>和</w:t>
      </w:r>
      <w:r w:rsidRPr="002F14E5">
        <w:rPr>
          <w:rFonts w:ascii="Times New Roman" w:eastAsia="方正仿宋_GBK" w:hAnsi="Times New Roman" w:cs="Times New Roman" w:hint="eastAsia"/>
          <w:sz w:val="32"/>
        </w:rPr>
        <w:t>1</w:t>
      </w:r>
      <w:r w:rsidRPr="002F14E5">
        <w:rPr>
          <w:rFonts w:ascii="Times New Roman" w:eastAsia="方正仿宋_GBK" w:hAnsi="Times New Roman" w:cs="Times New Roman"/>
          <w:sz w:val="32"/>
        </w:rPr>
        <w:t>0</w:t>
      </w:r>
      <w:r w:rsidRPr="002F14E5">
        <w:rPr>
          <w:rFonts w:ascii="Times New Roman" w:eastAsia="方正仿宋_GBK" w:hAnsi="Times New Roman" w:cs="Times New Roman" w:hint="eastAsia"/>
          <w:sz w:val="32"/>
        </w:rPr>
        <w:t>月</w:t>
      </w:r>
      <w:r w:rsidRPr="002F14E5">
        <w:rPr>
          <w:rFonts w:ascii="Times New Roman" w:eastAsia="方正仿宋_GBK" w:hAnsi="Times New Roman" w:cs="Times New Roman" w:hint="eastAsia"/>
          <w:sz w:val="32"/>
        </w:rPr>
        <w:t>1</w:t>
      </w:r>
      <w:r w:rsidRPr="002F14E5">
        <w:rPr>
          <w:rFonts w:ascii="Times New Roman" w:eastAsia="方正仿宋_GBK" w:hAnsi="Times New Roman" w:cs="Times New Roman" w:hint="eastAsia"/>
          <w:sz w:val="32"/>
        </w:rPr>
        <w:t>日</w:t>
      </w:r>
      <w:r>
        <w:rPr>
          <w:rFonts w:ascii="Times New Roman" w:eastAsia="方正仿宋_GBK" w:hAnsi="Times New Roman" w:cs="Times New Roman" w:hint="eastAsia"/>
          <w:sz w:val="32"/>
        </w:rPr>
        <w:t>，呈现节日性上涨态势</w:t>
      </w:r>
      <w:r>
        <w:rPr>
          <w:rFonts w:ascii="方正仿宋_GBK" w:eastAsia="方正仿宋_GBK" w:hAnsi="Times New Roman" w:cs="Times New Roman" w:hint="eastAsia"/>
          <w:sz w:val="32"/>
        </w:rPr>
        <w:t>。</w:t>
      </w:r>
      <w:r w:rsidRPr="008C1B7A">
        <w:rPr>
          <w:rFonts w:ascii="Times New Roman" w:eastAsia="方正仿宋_GBK" w:hAnsi="Times New Roman" w:cs="Times New Roman" w:hint="eastAsia"/>
          <w:sz w:val="32"/>
        </w:rPr>
        <w:t>据商务监测系统显示，</w:t>
      </w:r>
      <w:r>
        <w:rPr>
          <w:rFonts w:ascii="Times New Roman" w:eastAsia="方正仿宋_GBK" w:hAnsi="Times New Roman" w:cs="Times New Roman" w:hint="eastAsia"/>
          <w:sz w:val="32"/>
        </w:rPr>
        <w:t>国庆假期水产品均价</w:t>
      </w:r>
      <w:r>
        <w:rPr>
          <w:rFonts w:ascii="Times New Roman" w:eastAsia="方正仿宋_GBK" w:hAnsi="Times New Roman" w:cs="Times New Roman"/>
          <w:sz w:val="32"/>
        </w:rPr>
        <w:t>33.01</w:t>
      </w:r>
      <w:r>
        <w:rPr>
          <w:rFonts w:ascii="Times New Roman" w:eastAsia="方正仿宋_GBK" w:hAnsi="Times New Roman" w:cs="Times New Roman" w:hint="eastAsia"/>
          <w:sz w:val="32"/>
        </w:rPr>
        <w:t>元</w:t>
      </w:r>
      <w:r>
        <w:rPr>
          <w:rFonts w:ascii="Times New Roman" w:eastAsia="方正仿宋_GBK" w:hAnsi="Times New Roman" w:cs="Times New Roman" w:hint="eastAsia"/>
          <w:sz w:val="32"/>
        </w:rPr>
        <w:t>/</w:t>
      </w:r>
      <w:r>
        <w:rPr>
          <w:rFonts w:ascii="Times New Roman" w:eastAsia="方正仿宋_GBK" w:hAnsi="Times New Roman" w:cs="Times New Roman" w:hint="eastAsia"/>
          <w:sz w:val="32"/>
        </w:rPr>
        <w:t>公斤，较前一周上涨</w:t>
      </w:r>
      <w:r>
        <w:rPr>
          <w:rFonts w:ascii="Times New Roman" w:eastAsia="方正仿宋_GBK" w:hAnsi="Times New Roman" w:cs="Times New Roman"/>
          <w:sz w:val="32"/>
        </w:rPr>
        <w:t>1.49%</w:t>
      </w:r>
      <w:r>
        <w:rPr>
          <w:rFonts w:ascii="Times New Roman" w:eastAsia="方正仿宋_GBK" w:hAnsi="Times New Roman" w:cs="Times New Roman" w:hint="eastAsia"/>
          <w:sz w:val="32"/>
        </w:rPr>
        <w:t>，较中秋假期均价下跌</w:t>
      </w:r>
      <w:r>
        <w:rPr>
          <w:rFonts w:ascii="Times New Roman" w:eastAsia="方正仿宋_GBK" w:hAnsi="Times New Roman" w:cs="Times New Roman" w:hint="eastAsia"/>
          <w:sz w:val="32"/>
        </w:rPr>
        <w:t>2</w:t>
      </w:r>
      <w:r>
        <w:rPr>
          <w:rFonts w:ascii="Times New Roman" w:eastAsia="方正仿宋_GBK" w:hAnsi="Times New Roman" w:cs="Times New Roman"/>
          <w:sz w:val="32"/>
        </w:rPr>
        <w:t>.49%</w:t>
      </w:r>
      <w:r>
        <w:rPr>
          <w:rFonts w:ascii="Times New Roman" w:eastAsia="方正仿宋_GBK" w:hAnsi="Times New Roman" w:cs="Times New Roman" w:hint="eastAsia"/>
          <w:sz w:val="32"/>
        </w:rPr>
        <w:t>。重点监测的</w:t>
      </w:r>
      <w:r>
        <w:rPr>
          <w:rFonts w:ascii="Times New Roman" w:eastAsia="方正仿宋_GBK" w:hAnsi="Times New Roman" w:cs="Times New Roman"/>
          <w:sz w:val="32"/>
        </w:rPr>
        <w:t>8</w:t>
      </w:r>
      <w:r>
        <w:rPr>
          <w:rFonts w:ascii="Times New Roman" w:eastAsia="方正仿宋_GBK" w:hAnsi="Times New Roman" w:cs="Times New Roman" w:hint="eastAsia"/>
          <w:sz w:val="32"/>
        </w:rPr>
        <w:t>类主要水产品中大黄鱼和</w:t>
      </w:r>
      <w:proofErr w:type="gramStart"/>
      <w:r>
        <w:rPr>
          <w:rFonts w:ascii="Times New Roman" w:eastAsia="方正仿宋_GBK" w:hAnsi="Times New Roman" w:cs="Times New Roman" w:hint="eastAsia"/>
          <w:sz w:val="32"/>
        </w:rPr>
        <w:t>蟹涨幅</w:t>
      </w:r>
      <w:proofErr w:type="gramEnd"/>
      <w:r>
        <w:rPr>
          <w:rFonts w:ascii="Times New Roman" w:eastAsia="方正仿宋_GBK" w:hAnsi="Times New Roman" w:cs="Times New Roman" w:hint="eastAsia"/>
          <w:sz w:val="32"/>
        </w:rPr>
        <w:t>最大，较前一周分别上涨</w:t>
      </w:r>
      <w:r>
        <w:rPr>
          <w:rFonts w:ascii="Times New Roman" w:eastAsia="方正仿宋_GBK" w:hAnsi="Times New Roman" w:cs="Times New Roman"/>
          <w:sz w:val="32"/>
        </w:rPr>
        <w:t>9.62%</w:t>
      </w:r>
      <w:r>
        <w:rPr>
          <w:rFonts w:ascii="Times New Roman" w:eastAsia="方正仿宋_GBK" w:hAnsi="Times New Roman" w:cs="Times New Roman" w:hint="eastAsia"/>
          <w:sz w:val="32"/>
        </w:rPr>
        <w:t>、</w:t>
      </w:r>
      <w:r>
        <w:rPr>
          <w:rFonts w:ascii="Times New Roman" w:eastAsia="方正仿宋_GBK" w:hAnsi="Times New Roman" w:cs="Times New Roman"/>
          <w:sz w:val="32"/>
        </w:rPr>
        <w:t>5.52%</w:t>
      </w:r>
      <w:r>
        <w:rPr>
          <w:rFonts w:ascii="Times New Roman" w:eastAsia="方正仿宋_GBK" w:hAnsi="Times New Roman" w:cs="Times New Roman" w:hint="eastAsia"/>
          <w:sz w:val="32"/>
        </w:rPr>
        <w:t>。大带鱼和虾降幅最大，较前一周分别下跌</w:t>
      </w:r>
      <w:r>
        <w:rPr>
          <w:rFonts w:ascii="Times New Roman" w:eastAsia="方正仿宋_GBK" w:hAnsi="Times New Roman" w:cs="Times New Roman"/>
          <w:sz w:val="32"/>
        </w:rPr>
        <w:t>6.83%</w:t>
      </w:r>
      <w:r>
        <w:rPr>
          <w:rFonts w:ascii="Times New Roman" w:eastAsia="方正仿宋_GBK" w:hAnsi="Times New Roman" w:cs="Times New Roman" w:hint="eastAsia"/>
          <w:sz w:val="32"/>
        </w:rPr>
        <w:t>、</w:t>
      </w:r>
      <w:r>
        <w:rPr>
          <w:rFonts w:ascii="Times New Roman" w:eastAsia="方正仿宋_GBK" w:hAnsi="Times New Roman" w:cs="Times New Roman"/>
          <w:sz w:val="32"/>
        </w:rPr>
        <w:t>5.44%</w:t>
      </w:r>
      <w:r>
        <w:rPr>
          <w:rFonts w:ascii="Times New Roman" w:eastAsia="方正仿宋_GBK" w:hAnsi="Times New Roman" w:cs="Times New Roman" w:hint="eastAsia"/>
          <w:sz w:val="32"/>
        </w:rPr>
        <w:t>。</w:t>
      </w:r>
    </w:p>
    <w:p w14:paraId="6BCE7F77" w14:textId="1B0040BC" w:rsidR="00053245" w:rsidRDefault="00A15CE7" w:rsidP="004F1603">
      <w:pPr>
        <w:spacing w:line="587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 w:hint="eastAsia"/>
          <w:sz w:val="32"/>
        </w:rPr>
        <w:t>肉类价格</w:t>
      </w:r>
      <w:r w:rsidR="00053245">
        <w:rPr>
          <w:rFonts w:ascii="方正仿宋_GBK" w:eastAsia="方正仿宋_GBK" w:hAnsi="Times New Roman" w:cs="Times New Roman" w:hint="eastAsia"/>
          <w:sz w:val="32"/>
        </w:rPr>
        <w:t>整体呈</w:t>
      </w:r>
      <w:r w:rsidR="006C7A9A">
        <w:rPr>
          <w:rFonts w:ascii="方正仿宋_GBK" w:eastAsia="方正仿宋_GBK" w:hAnsi="Times New Roman" w:cs="Times New Roman" w:hint="eastAsia"/>
          <w:sz w:val="32"/>
        </w:rPr>
        <w:t>稳中</w:t>
      </w:r>
      <w:r w:rsidR="00C02E33">
        <w:rPr>
          <w:rFonts w:ascii="方正仿宋_GBK" w:eastAsia="方正仿宋_GBK" w:hAnsi="Times New Roman" w:cs="Times New Roman" w:hint="eastAsia"/>
          <w:sz w:val="32"/>
        </w:rPr>
        <w:t>微</w:t>
      </w:r>
      <w:r w:rsidR="00053245">
        <w:rPr>
          <w:rFonts w:ascii="方正仿宋_GBK" w:eastAsia="方正仿宋_GBK" w:hAnsi="Times New Roman" w:cs="Times New Roman" w:hint="eastAsia"/>
          <w:sz w:val="32"/>
        </w:rPr>
        <w:t>降态势，</w:t>
      </w:r>
      <w:r w:rsidR="00A06539">
        <w:rPr>
          <w:rFonts w:ascii="方正仿宋_GBK" w:eastAsia="方正仿宋_GBK" w:hAnsi="Times New Roman" w:cs="Times New Roman" w:hint="eastAsia"/>
          <w:sz w:val="32"/>
        </w:rPr>
        <w:t>涨跌趋势</w:t>
      </w:r>
      <w:r>
        <w:rPr>
          <w:rFonts w:ascii="方正仿宋_GBK" w:eastAsia="方正仿宋_GBK" w:hAnsi="Times New Roman" w:cs="Times New Roman" w:hint="eastAsia"/>
          <w:sz w:val="32"/>
        </w:rPr>
        <w:t>与节假日呈现</w:t>
      </w:r>
      <w:r w:rsidR="00A06539">
        <w:rPr>
          <w:rFonts w:ascii="方正仿宋_GBK" w:eastAsia="方正仿宋_GBK" w:hAnsi="Times New Roman" w:cs="Times New Roman" w:hint="eastAsia"/>
          <w:sz w:val="32"/>
        </w:rPr>
        <w:t>弱相关性</w:t>
      </w:r>
      <w:r>
        <w:rPr>
          <w:rFonts w:ascii="方正仿宋_GBK" w:eastAsia="方正仿宋_GBK" w:hAnsi="Times New Roman" w:cs="Times New Roman" w:hint="eastAsia"/>
          <w:sz w:val="32"/>
        </w:rPr>
        <w:t>。</w:t>
      </w:r>
      <w:r w:rsidR="008C1B7A" w:rsidRPr="008C1B7A">
        <w:rPr>
          <w:rFonts w:ascii="Times New Roman" w:eastAsia="方正仿宋_GBK" w:hAnsi="Times New Roman" w:cs="Times New Roman" w:hint="eastAsia"/>
          <w:sz w:val="32"/>
        </w:rPr>
        <w:t>据商务监测系统显示，</w:t>
      </w:r>
      <w:r w:rsidR="00A06539">
        <w:rPr>
          <w:rFonts w:ascii="Times New Roman" w:eastAsia="方正仿宋_GBK" w:hAnsi="Times New Roman" w:cs="Times New Roman" w:hint="eastAsia"/>
          <w:sz w:val="32"/>
        </w:rPr>
        <w:t>国庆假期肉类均价</w:t>
      </w:r>
      <w:r w:rsidR="00A06539">
        <w:rPr>
          <w:rFonts w:ascii="Times New Roman" w:eastAsia="方正仿宋_GBK" w:hAnsi="Times New Roman" w:cs="Times New Roman" w:hint="eastAsia"/>
          <w:sz w:val="32"/>
        </w:rPr>
        <w:t>6</w:t>
      </w:r>
      <w:r w:rsidR="00A06539">
        <w:rPr>
          <w:rFonts w:ascii="Times New Roman" w:eastAsia="方正仿宋_GBK" w:hAnsi="Times New Roman" w:cs="Times New Roman"/>
          <w:sz w:val="32"/>
        </w:rPr>
        <w:t>8.57</w:t>
      </w:r>
      <w:r w:rsidR="00A06539">
        <w:rPr>
          <w:rFonts w:ascii="Times New Roman" w:eastAsia="方正仿宋_GBK" w:hAnsi="Times New Roman" w:cs="Times New Roman" w:hint="eastAsia"/>
          <w:sz w:val="32"/>
        </w:rPr>
        <w:t>元</w:t>
      </w:r>
      <w:r w:rsidR="00A06539">
        <w:rPr>
          <w:rFonts w:ascii="Times New Roman" w:eastAsia="方正仿宋_GBK" w:hAnsi="Times New Roman" w:cs="Times New Roman" w:hint="eastAsia"/>
          <w:sz w:val="32"/>
        </w:rPr>
        <w:t>/</w:t>
      </w:r>
      <w:r w:rsidR="00A06539">
        <w:rPr>
          <w:rFonts w:ascii="Times New Roman" w:eastAsia="方正仿宋_GBK" w:hAnsi="Times New Roman" w:cs="Times New Roman" w:hint="eastAsia"/>
          <w:sz w:val="32"/>
        </w:rPr>
        <w:t>公斤，</w:t>
      </w:r>
      <w:r w:rsidR="006C7A9A">
        <w:rPr>
          <w:rFonts w:ascii="Times New Roman" w:eastAsia="方正仿宋_GBK" w:hAnsi="Times New Roman" w:cs="Times New Roman" w:hint="eastAsia"/>
          <w:sz w:val="32"/>
        </w:rPr>
        <w:t>较</w:t>
      </w:r>
      <w:r w:rsidR="00C02E33">
        <w:rPr>
          <w:rFonts w:ascii="Times New Roman" w:eastAsia="方正仿宋_GBK" w:hAnsi="Times New Roman" w:cs="Times New Roman" w:hint="eastAsia"/>
          <w:sz w:val="32"/>
        </w:rPr>
        <w:t>前一周下跌</w:t>
      </w:r>
      <w:r w:rsidR="00C02E33">
        <w:rPr>
          <w:rFonts w:ascii="Times New Roman" w:eastAsia="方正仿宋_GBK" w:hAnsi="Times New Roman" w:cs="Times New Roman" w:hint="eastAsia"/>
          <w:sz w:val="32"/>
        </w:rPr>
        <w:t>1</w:t>
      </w:r>
      <w:r w:rsidR="00C02E33">
        <w:rPr>
          <w:rFonts w:ascii="Times New Roman" w:eastAsia="方正仿宋_GBK" w:hAnsi="Times New Roman" w:cs="Times New Roman"/>
          <w:sz w:val="32"/>
        </w:rPr>
        <w:t>.95%</w:t>
      </w:r>
      <w:r w:rsidR="00C02E33">
        <w:rPr>
          <w:rFonts w:ascii="Times New Roman" w:eastAsia="方正仿宋_GBK" w:hAnsi="Times New Roman" w:cs="Times New Roman" w:hint="eastAsia"/>
          <w:sz w:val="32"/>
        </w:rPr>
        <w:t>。</w:t>
      </w:r>
      <w:r w:rsidR="00A06539">
        <w:rPr>
          <w:rFonts w:ascii="Times New Roman" w:eastAsia="方正仿宋_GBK" w:hAnsi="Times New Roman" w:cs="Times New Roman" w:hint="eastAsia"/>
          <w:sz w:val="32"/>
        </w:rPr>
        <w:t>猪肉均价</w:t>
      </w:r>
      <w:r w:rsidR="00A06539">
        <w:rPr>
          <w:rFonts w:ascii="Times New Roman" w:eastAsia="方正仿宋_GBK" w:hAnsi="Times New Roman" w:cs="Times New Roman" w:hint="eastAsia"/>
          <w:sz w:val="32"/>
        </w:rPr>
        <w:t>3</w:t>
      </w:r>
      <w:r w:rsidR="00A06539">
        <w:rPr>
          <w:rFonts w:ascii="Times New Roman" w:eastAsia="方正仿宋_GBK" w:hAnsi="Times New Roman" w:cs="Times New Roman"/>
          <w:sz w:val="32"/>
        </w:rPr>
        <w:t>9.20</w:t>
      </w:r>
      <w:r w:rsidR="00A06539">
        <w:rPr>
          <w:rFonts w:ascii="Times New Roman" w:eastAsia="方正仿宋_GBK" w:hAnsi="Times New Roman" w:cs="Times New Roman" w:hint="eastAsia"/>
          <w:sz w:val="32"/>
        </w:rPr>
        <w:t>元</w:t>
      </w:r>
      <w:r w:rsidR="00A06539">
        <w:rPr>
          <w:rFonts w:ascii="Times New Roman" w:eastAsia="方正仿宋_GBK" w:hAnsi="Times New Roman" w:cs="Times New Roman" w:hint="eastAsia"/>
          <w:sz w:val="32"/>
        </w:rPr>
        <w:t>/</w:t>
      </w:r>
      <w:r w:rsidR="00A06539">
        <w:rPr>
          <w:rFonts w:ascii="Times New Roman" w:eastAsia="方正仿宋_GBK" w:hAnsi="Times New Roman" w:cs="Times New Roman" w:hint="eastAsia"/>
          <w:sz w:val="32"/>
        </w:rPr>
        <w:t>公斤，牛肉均价</w:t>
      </w:r>
      <w:r w:rsidR="00A06539">
        <w:rPr>
          <w:rFonts w:ascii="Times New Roman" w:eastAsia="方正仿宋_GBK" w:hAnsi="Times New Roman" w:cs="Times New Roman" w:hint="eastAsia"/>
          <w:sz w:val="32"/>
        </w:rPr>
        <w:t>8</w:t>
      </w:r>
      <w:r w:rsidR="00A06539">
        <w:rPr>
          <w:rFonts w:ascii="Times New Roman" w:eastAsia="方正仿宋_GBK" w:hAnsi="Times New Roman" w:cs="Times New Roman"/>
          <w:sz w:val="32"/>
        </w:rPr>
        <w:t>8.56</w:t>
      </w:r>
      <w:r w:rsidR="00A06539">
        <w:rPr>
          <w:rFonts w:ascii="Times New Roman" w:eastAsia="方正仿宋_GBK" w:hAnsi="Times New Roman" w:cs="Times New Roman" w:hint="eastAsia"/>
          <w:sz w:val="32"/>
        </w:rPr>
        <w:t>元</w:t>
      </w:r>
      <w:r w:rsidR="00A06539">
        <w:rPr>
          <w:rFonts w:ascii="Times New Roman" w:eastAsia="方正仿宋_GBK" w:hAnsi="Times New Roman" w:cs="Times New Roman" w:hint="eastAsia"/>
          <w:sz w:val="32"/>
        </w:rPr>
        <w:t>/</w:t>
      </w:r>
      <w:r w:rsidR="00A06539">
        <w:rPr>
          <w:rFonts w:ascii="Times New Roman" w:eastAsia="方正仿宋_GBK" w:hAnsi="Times New Roman" w:cs="Times New Roman" w:hint="eastAsia"/>
          <w:sz w:val="32"/>
        </w:rPr>
        <w:t>公斤，羊肉均价</w:t>
      </w:r>
      <w:r w:rsidR="00A06539">
        <w:rPr>
          <w:rFonts w:ascii="Times New Roman" w:eastAsia="方正仿宋_GBK" w:hAnsi="Times New Roman" w:cs="Times New Roman" w:hint="eastAsia"/>
          <w:sz w:val="32"/>
        </w:rPr>
        <w:t>7</w:t>
      </w:r>
      <w:r w:rsidR="00A06539">
        <w:rPr>
          <w:rFonts w:ascii="Times New Roman" w:eastAsia="方正仿宋_GBK" w:hAnsi="Times New Roman" w:cs="Times New Roman"/>
          <w:sz w:val="32"/>
        </w:rPr>
        <w:t>7.95</w:t>
      </w:r>
      <w:r w:rsidR="00A06539">
        <w:rPr>
          <w:rFonts w:ascii="Times New Roman" w:eastAsia="方正仿宋_GBK" w:hAnsi="Times New Roman" w:cs="Times New Roman" w:hint="eastAsia"/>
          <w:sz w:val="32"/>
        </w:rPr>
        <w:t>元</w:t>
      </w:r>
      <w:r w:rsidR="00A06539">
        <w:rPr>
          <w:rFonts w:ascii="Times New Roman" w:eastAsia="方正仿宋_GBK" w:hAnsi="Times New Roman" w:cs="Times New Roman" w:hint="eastAsia"/>
          <w:sz w:val="32"/>
        </w:rPr>
        <w:t>/</w:t>
      </w:r>
      <w:r w:rsidR="00A06539">
        <w:rPr>
          <w:rFonts w:ascii="Times New Roman" w:eastAsia="方正仿宋_GBK" w:hAnsi="Times New Roman" w:cs="Times New Roman" w:hint="eastAsia"/>
          <w:sz w:val="32"/>
        </w:rPr>
        <w:t>公斤，</w:t>
      </w:r>
      <w:r w:rsidR="00C02E33">
        <w:rPr>
          <w:rFonts w:ascii="Times New Roman" w:eastAsia="方正仿宋_GBK" w:hAnsi="Times New Roman" w:cs="Times New Roman" w:hint="eastAsia"/>
          <w:sz w:val="32"/>
        </w:rPr>
        <w:t>分别较前一周下降</w:t>
      </w:r>
      <w:r w:rsidR="00C02E33">
        <w:rPr>
          <w:rFonts w:ascii="Times New Roman" w:eastAsia="方正仿宋_GBK" w:hAnsi="Times New Roman" w:cs="Times New Roman" w:hint="eastAsia"/>
          <w:sz w:val="32"/>
        </w:rPr>
        <w:t>1</w:t>
      </w:r>
      <w:r w:rsidR="00C02E33">
        <w:rPr>
          <w:rFonts w:ascii="Times New Roman" w:eastAsia="方正仿宋_GBK" w:hAnsi="Times New Roman" w:cs="Times New Roman"/>
          <w:sz w:val="32"/>
        </w:rPr>
        <w:t>.56%</w:t>
      </w:r>
      <w:r w:rsidR="00C02E33">
        <w:rPr>
          <w:rFonts w:ascii="Times New Roman" w:eastAsia="方正仿宋_GBK" w:hAnsi="Times New Roman" w:cs="Times New Roman" w:hint="eastAsia"/>
          <w:sz w:val="32"/>
        </w:rPr>
        <w:t>、</w:t>
      </w:r>
      <w:r w:rsidR="00C02E33">
        <w:rPr>
          <w:rFonts w:ascii="Times New Roman" w:eastAsia="方正仿宋_GBK" w:hAnsi="Times New Roman" w:cs="Times New Roman" w:hint="eastAsia"/>
          <w:sz w:val="32"/>
        </w:rPr>
        <w:t>1</w:t>
      </w:r>
      <w:r w:rsidR="00C02E33">
        <w:rPr>
          <w:rFonts w:ascii="Times New Roman" w:eastAsia="方正仿宋_GBK" w:hAnsi="Times New Roman" w:cs="Times New Roman"/>
          <w:sz w:val="32"/>
        </w:rPr>
        <w:t>.91%</w:t>
      </w:r>
      <w:r w:rsidR="00C02E33">
        <w:rPr>
          <w:rFonts w:ascii="Times New Roman" w:eastAsia="方正仿宋_GBK" w:hAnsi="Times New Roman" w:cs="Times New Roman" w:hint="eastAsia"/>
          <w:sz w:val="32"/>
        </w:rPr>
        <w:t>、</w:t>
      </w:r>
      <w:r w:rsidR="00C02E33">
        <w:rPr>
          <w:rFonts w:ascii="Times New Roman" w:eastAsia="方正仿宋_GBK" w:hAnsi="Times New Roman" w:cs="Times New Roman" w:hint="eastAsia"/>
          <w:sz w:val="32"/>
        </w:rPr>
        <w:t>2</w:t>
      </w:r>
      <w:r w:rsidR="00C02E33">
        <w:rPr>
          <w:rFonts w:ascii="Times New Roman" w:eastAsia="方正仿宋_GBK" w:hAnsi="Times New Roman" w:cs="Times New Roman"/>
          <w:sz w:val="32"/>
        </w:rPr>
        <w:t>.20%</w:t>
      </w:r>
      <w:r w:rsidR="00C02E33">
        <w:rPr>
          <w:rFonts w:ascii="Times New Roman" w:eastAsia="方正仿宋_GBK" w:hAnsi="Times New Roman" w:cs="Times New Roman" w:hint="eastAsia"/>
          <w:sz w:val="32"/>
        </w:rPr>
        <w:t>。</w:t>
      </w:r>
    </w:p>
    <w:p w14:paraId="40733EFC" w14:textId="6A097765" w:rsidR="008C1B7A" w:rsidRPr="008C1B7A" w:rsidRDefault="00A06539" w:rsidP="0084570A">
      <w:pPr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noProof/>
          <w:sz w:val="32"/>
        </w:rPr>
        <w:drawing>
          <wp:inline distT="0" distB="0" distL="0" distR="0" wp14:anchorId="2EB2F2D8" wp14:editId="2FAEDED8">
            <wp:extent cx="5327650" cy="2500591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33" cy="2517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DDF8E" w14:textId="4529D371" w:rsidR="00AA08DB" w:rsidRDefault="008C1B7A" w:rsidP="00AA08DB">
      <w:pPr>
        <w:spacing w:line="587" w:lineRule="exact"/>
        <w:ind w:firstLineChars="200" w:firstLine="640"/>
        <w:rPr>
          <w:rFonts w:ascii="Times New Roman" w:eastAsia="方正仿宋_GBK" w:hAnsi="Times New Roman" w:cs="Times New Roman" w:hint="eastAsia"/>
          <w:sz w:val="32"/>
        </w:rPr>
      </w:pPr>
      <w:r w:rsidRPr="008C1B7A">
        <w:rPr>
          <w:rFonts w:ascii="方正仿宋_GBK" w:eastAsia="方正仿宋_GBK" w:hAnsi="Times New Roman" w:cs="Times New Roman" w:hint="eastAsia"/>
          <w:sz w:val="32"/>
        </w:rPr>
        <w:t>禽类价格</w:t>
      </w:r>
      <w:r w:rsidR="00512603">
        <w:rPr>
          <w:rFonts w:ascii="方正仿宋_GBK" w:eastAsia="方正仿宋_GBK" w:hAnsi="Times New Roman" w:cs="Times New Roman" w:hint="eastAsia"/>
          <w:sz w:val="32"/>
        </w:rPr>
        <w:t>在</w:t>
      </w:r>
      <w:r w:rsidR="00512603" w:rsidRPr="00512603">
        <w:rPr>
          <w:rFonts w:ascii="Times New Roman" w:eastAsia="方正仿宋_GBK" w:hAnsi="Times New Roman" w:cs="Times New Roman" w:hint="eastAsia"/>
          <w:sz w:val="32"/>
        </w:rPr>
        <w:t>2</w:t>
      </w:r>
      <w:r w:rsidR="00512603" w:rsidRPr="00512603">
        <w:rPr>
          <w:rFonts w:ascii="Times New Roman" w:eastAsia="方正仿宋_GBK" w:hAnsi="Times New Roman" w:cs="Times New Roman"/>
          <w:sz w:val="32"/>
        </w:rPr>
        <w:t>0</w:t>
      </w:r>
      <w:r w:rsidR="00512603">
        <w:rPr>
          <w:rFonts w:ascii="方正仿宋_GBK" w:eastAsia="方正仿宋_GBK" w:hAnsi="Times New Roman" w:cs="Times New Roman" w:hint="eastAsia"/>
          <w:sz w:val="32"/>
        </w:rPr>
        <w:t>元/公斤水平</w:t>
      </w:r>
      <w:r w:rsidR="00AA08DB">
        <w:rPr>
          <w:rFonts w:ascii="方正仿宋_GBK" w:eastAsia="方正仿宋_GBK" w:hAnsi="Times New Roman" w:cs="Times New Roman" w:hint="eastAsia"/>
          <w:sz w:val="32"/>
        </w:rPr>
        <w:t>小幅波动</w:t>
      </w:r>
      <w:r w:rsidRPr="008C1B7A">
        <w:rPr>
          <w:rFonts w:ascii="方正仿宋_GBK" w:eastAsia="方正仿宋_GBK" w:hAnsi="Times New Roman" w:cs="Times New Roman" w:hint="eastAsia"/>
          <w:sz w:val="32"/>
        </w:rPr>
        <w:t>，蛋类价格</w:t>
      </w:r>
      <w:r w:rsidR="00AA08DB">
        <w:rPr>
          <w:rFonts w:ascii="方正仿宋_GBK" w:eastAsia="方正仿宋_GBK" w:hAnsi="Times New Roman" w:cs="Times New Roman" w:hint="eastAsia"/>
          <w:sz w:val="32"/>
        </w:rPr>
        <w:t>基本平稳</w:t>
      </w:r>
      <w:r w:rsidR="00512603">
        <w:rPr>
          <w:rFonts w:ascii="方正仿宋_GBK" w:eastAsia="方正仿宋_GBK" w:hAnsi="Times New Roman" w:cs="Times New Roman" w:hint="eastAsia"/>
          <w:sz w:val="32"/>
        </w:rPr>
        <w:t>，</w:t>
      </w:r>
      <w:r w:rsidR="00512603">
        <w:rPr>
          <w:rFonts w:ascii="Times New Roman" w:eastAsia="方正仿宋_GBK" w:hAnsi="Times New Roman" w:cs="Times New Roman" w:hint="eastAsia"/>
          <w:sz w:val="32"/>
        </w:rPr>
        <w:t>波动趋势</w:t>
      </w:r>
      <w:r w:rsidR="00512603">
        <w:rPr>
          <w:rFonts w:ascii="Times New Roman" w:eastAsia="方正仿宋_GBK" w:hAnsi="Times New Roman" w:cs="Times New Roman" w:hint="eastAsia"/>
          <w:sz w:val="32"/>
        </w:rPr>
        <w:t>有一定的节日效应</w:t>
      </w:r>
      <w:r w:rsidR="002F14E5">
        <w:rPr>
          <w:rFonts w:ascii="Times New Roman" w:eastAsia="方正仿宋_GBK" w:hAnsi="Times New Roman" w:cs="Times New Roman" w:hint="eastAsia"/>
          <w:sz w:val="32"/>
        </w:rPr>
        <w:t>但</w:t>
      </w:r>
      <w:r w:rsidR="00CA67BA">
        <w:rPr>
          <w:rFonts w:ascii="Times New Roman" w:eastAsia="方正仿宋_GBK" w:hAnsi="Times New Roman" w:cs="Times New Roman" w:hint="eastAsia"/>
          <w:sz w:val="32"/>
        </w:rPr>
        <w:t>幅度</w:t>
      </w:r>
      <w:r w:rsidR="002F14E5">
        <w:rPr>
          <w:rFonts w:ascii="Times New Roman" w:eastAsia="方正仿宋_GBK" w:hAnsi="Times New Roman" w:cs="Times New Roman" w:hint="eastAsia"/>
          <w:sz w:val="32"/>
        </w:rPr>
        <w:t>不大</w:t>
      </w:r>
      <w:r w:rsidR="00AA08DB">
        <w:rPr>
          <w:rFonts w:ascii="方正仿宋_GBK" w:eastAsia="方正仿宋_GBK" w:hAnsi="Times New Roman" w:cs="Times New Roman" w:hint="eastAsia"/>
          <w:sz w:val="32"/>
        </w:rPr>
        <w:t>。</w:t>
      </w:r>
      <w:r w:rsidRPr="008C1B7A">
        <w:rPr>
          <w:rFonts w:ascii="Times New Roman" w:eastAsia="方正仿宋_GBK" w:hAnsi="Times New Roman" w:cs="Times New Roman" w:hint="eastAsia"/>
          <w:sz w:val="32"/>
        </w:rPr>
        <w:t>据商务监测系</w:t>
      </w:r>
      <w:r w:rsidRPr="008C1B7A">
        <w:rPr>
          <w:rFonts w:ascii="Times New Roman" w:eastAsia="方正仿宋_GBK" w:hAnsi="Times New Roman" w:cs="Times New Roman" w:hint="eastAsia"/>
          <w:sz w:val="32"/>
        </w:rPr>
        <w:lastRenderedPageBreak/>
        <w:t>统显示，</w:t>
      </w:r>
      <w:r w:rsidR="00AA08DB">
        <w:rPr>
          <w:rFonts w:ascii="Times New Roman" w:eastAsia="方正仿宋_GBK" w:hAnsi="Times New Roman" w:cs="Times New Roman" w:hint="eastAsia"/>
          <w:sz w:val="32"/>
        </w:rPr>
        <w:t>国庆假期禽类均价在</w:t>
      </w:r>
      <w:r w:rsidR="00AA08DB">
        <w:rPr>
          <w:rFonts w:ascii="Times New Roman" w:eastAsia="方正仿宋_GBK" w:hAnsi="Times New Roman" w:cs="Times New Roman" w:hint="eastAsia"/>
          <w:sz w:val="32"/>
        </w:rPr>
        <w:t>1</w:t>
      </w:r>
      <w:r w:rsidR="00AA08DB">
        <w:rPr>
          <w:rFonts w:ascii="Times New Roman" w:eastAsia="方正仿宋_GBK" w:hAnsi="Times New Roman" w:cs="Times New Roman"/>
          <w:sz w:val="32"/>
        </w:rPr>
        <w:t>9.5</w:t>
      </w:r>
      <w:r w:rsidR="00512603">
        <w:rPr>
          <w:rFonts w:ascii="Times New Roman" w:eastAsia="方正仿宋_GBK" w:hAnsi="Times New Roman" w:cs="Times New Roman"/>
          <w:sz w:val="32"/>
        </w:rPr>
        <w:t>0</w:t>
      </w:r>
      <w:r w:rsidR="00AA08DB">
        <w:rPr>
          <w:rFonts w:ascii="Times New Roman" w:eastAsia="方正仿宋_GBK" w:hAnsi="Times New Roman" w:cs="Times New Roman" w:hint="eastAsia"/>
          <w:sz w:val="32"/>
        </w:rPr>
        <w:t>元</w:t>
      </w:r>
      <w:r w:rsidR="00AA08DB">
        <w:rPr>
          <w:rFonts w:ascii="Times New Roman" w:eastAsia="方正仿宋_GBK" w:hAnsi="Times New Roman" w:cs="Times New Roman" w:hint="eastAsia"/>
          <w:sz w:val="32"/>
        </w:rPr>
        <w:t>/</w:t>
      </w:r>
      <w:r w:rsidR="00AA08DB">
        <w:rPr>
          <w:rFonts w:ascii="Times New Roman" w:eastAsia="方正仿宋_GBK" w:hAnsi="Times New Roman" w:cs="Times New Roman" w:hint="eastAsia"/>
          <w:sz w:val="32"/>
        </w:rPr>
        <w:t>公斤，较前一周下跌</w:t>
      </w:r>
      <w:r w:rsidR="00AA08DB">
        <w:rPr>
          <w:rFonts w:ascii="Times New Roman" w:eastAsia="方正仿宋_GBK" w:hAnsi="Times New Roman" w:cs="Times New Roman" w:hint="eastAsia"/>
          <w:sz w:val="32"/>
        </w:rPr>
        <w:t>3</w:t>
      </w:r>
      <w:r w:rsidR="00AA08DB">
        <w:rPr>
          <w:rFonts w:ascii="Times New Roman" w:eastAsia="方正仿宋_GBK" w:hAnsi="Times New Roman" w:cs="Times New Roman"/>
          <w:sz w:val="32"/>
        </w:rPr>
        <w:t>.08%</w:t>
      </w:r>
      <w:r w:rsidR="00AA08DB">
        <w:rPr>
          <w:rFonts w:ascii="Times New Roman" w:eastAsia="方正仿宋_GBK" w:hAnsi="Times New Roman" w:cs="Times New Roman" w:hint="eastAsia"/>
          <w:sz w:val="32"/>
        </w:rPr>
        <w:t>。其中白条鸡均价在</w:t>
      </w:r>
      <w:r w:rsidR="00AA08DB">
        <w:rPr>
          <w:rFonts w:ascii="Times New Roman" w:eastAsia="方正仿宋_GBK" w:hAnsi="Times New Roman" w:cs="Times New Roman" w:hint="eastAsia"/>
          <w:sz w:val="32"/>
        </w:rPr>
        <w:t>2</w:t>
      </w:r>
      <w:r w:rsidR="00AA08DB">
        <w:rPr>
          <w:rFonts w:ascii="Times New Roman" w:eastAsia="方正仿宋_GBK" w:hAnsi="Times New Roman" w:cs="Times New Roman"/>
          <w:sz w:val="32"/>
        </w:rPr>
        <w:t>0.</w:t>
      </w:r>
      <w:r w:rsidR="00512603">
        <w:rPr>
          <w:rFonts w:ascii="Times New Roman" w:eastAsia="方正仿宋_GBK" w:hAnsi="Times New Roman" w:cs="Times New Roman"/>
          <w:sz w:val="32"/>
        </w:rPr>
        <w:t xml:space="preserve"> </w:t>
      </w:r>
      <w:r w:rsidR="00AA08DB">
        <w:rPr>
          <w:rFonts w:ascii="Times New Roman" w:eastAsia="方正仿宋_GBK" w:hAnsi="Times New Roman" w:cs="Times New Roman"/>
          <w:sz w:val="32"/>
        </w:rPr>
        <w:t>6</w:t>
      </w:r>
      <w:r w:rsidR="00512603">
        <w:rPr>
          <w:rFonts w:ascii="Times New Roman" w:eastAsia="方正仿宋_GBK" w:hAnsi="Times New Roman" w:cs="Times New Roman"/>
          <w:sz w:val="32"/>
        </w:rPr>
        <w:t>3</w:t>
      </w:r>
      <w:r w:rsidR="00AA08DB">
        <w:rPr>
          <w:rFonts w:ascii="Times New Roman" w:eastAsia="方正仿宋_GBK" w:hAnsi="Times New Roman" w:cs="Times New Roman" w:hint="eastAsia"/>
          <w:sz w:val="32"/>
        </w:rPr>
        <w:t>元</w:t>
      </w:r>
      <w:r w:rsidR="00AA08DB">
        <w:rPr>
          <w:rFonts w:ascii="Times New Roman" w:eastAsia="方正仿宋_GBK" w:hAnsi="Times New Roman" w:cs="Times New Roman" w:hint="eastAsia"/>
          <w:sz w:val="32"/>
        </w:rPr>
        <w:t>/</w:t>
      </w:r>
      <w:r w:rsidR="00AA08DB">
        <w:rPr>
          <w:rFonts w:ascii="Times New Roman" w:eastAsia="方正仿宋_GBK" w:hAnsi="Times New Roman" w:cs="Times New Roman" w:hint="eastAsia"/>
          <w:sz w:val="32"/>
        </w:rPr>
        <w:t>公斤，较前一周下跌</w:t>
      </w:r>
      <w:r w:rsidR="00512603">
        <w:rPr>
          <w:rFonts w:ascii="Times New Roman" w:eastAsia="方正仿宋_GBK" w:hAnsi="Times New Roman" w:cs="Times New Roman" w:hint="eastAsia"/>
          <w:sz w:val="32"/>
        </w:rPr>
        <w:t>4</w:t>
      </w:r>
      <w:r w:rsidR="00512603">
        <w:rPr>
          <w:rFonts w:ascii="Times New Roman" w:eastAsia="方正仿宋_GBK" w:hAnsi="Times New Roman" w:cs="Times New Roman"/>
          <w:sz w:val="32"/>
        </w:rPr>
        <w:t>.18%</w:t>
      </w:r>
      <w:r w:rsidR="00AA08DB">
        <w:rPr>
          <w:rFonts w:ascii="Times New Roman" w:eastAsia="方正仿宋_GBK" w:hAnsi="Times New Roman" w:cs="Times New Roman" w:hint="eastAsia"/>
          <w:sz w:val="32"/>
        </w:rPr>
        <w:t>。白条鸭均价在</w:t>
      </w:r>
      <w:r w:rsidR="00512603">
        <w:rPr>
          <w:rFonts w:ascii="Times New Roman" w:eastAsia="方正仿宋_GBK" w:hAnsi="Times New Roman" w:cs="Times New Roman" w:hint="eastAsia"/>
          <w:sz w:val="32"/>
        </w:rPr>
        <w:t>1</w:t>
      </w:r>
      <w:r w:rsidR="00512603">
        <w:rPr>
          <w:rFonts w:ascii="Times New Roman" w:eastAsia="方正仿宋_GBK" w:hAnsi="Times New Roman" w:cs="Times New Roman"/>
          <w:sz w:val="32"/>
        </w:rPr>
        <w:t>8.37</w:t>
      </w:r>
      <w:r w:rsidR="00512603">
        <w:rPr>
          <w:rFonts w:ascii="Times New Roman" w:eastAsia="方正仿宋_GBK" w:hAnsi="Times New Roman" w:cs="Times New Roman" w:hint="eastAsia"/>
          <w:sz w:val="32"/>
        </w:rPr>
        <w:t>元</w:t>
      </w:r>
      <w:r w:rsidR="00512603">
        <w:rPr>
          <w:rFonts w:ascii="Times New Roman" w:eastAsia="方正仿宋_GBK" w:hAnsi="Times New Roman" w:cs="Times New Roman" w:hint="eastAsia"/>
          <w:sz w:val="32"/>
        </w:rPr>
        <w:t>/</w:t>
      </w:r>
      <w:r w:rsidR="00512603">
        <w:rPr>
          <w:rFonts w:ascii="Times New Roman" w:eastAsia="方正仿宋_GBK" w:hAnsi="Times New Roman" w:cs="Times New Roman" w:hint="eastAsia"/>
          <w:sz w:val="32"/>
        </w:rPr>
        <w:t>公斤，</w:t>
      </w:r>
      <w:r w:rsidR="00512603">
        <w:rPr>
          <w:rFonts w:ascii="Times New Roman" w:eastAsia="方正仿宋_GBK" w:hAnsi="Times New Roman" w:cs="Times New Roman" w:hint="eastAsia"/>
          <w:sz w:val="32"/>
        </w:rPr>
        <w:t>较前一周下跌</w:t>
      </w:r>
      <w:r w:rsidR="00512603">
        <w:rPr>
          <w:rFonts w:ascii="Times New Roman" w:eastAsia="方正仿宋_GBK" w:hAnsi="Times New Roman" w:cs="Times New Roman" w:hint="eastAsia"/>
          <w:sz w:val="32"/>
        </w:rPr>
        <w:t>1</w:t>
      </w:r>
      <w:r w:rsidR="00512603">
        <w:rPr>
          <w:rFonts w:ascii="Times New Roman" w:eastAsia="方正仿宋_GBK" w:hAnsi="Times New Roman" w:cs="Times New Roman"/>
          <w:sz w:val="32"/>
        </w:rPr>
        <w:t>.82%</w:t>
      </w:r>
      <w:r w:rsidR="00512603">
        <w:rPr>
          <w:rFonts w:ascii="Times New Roman" w:eastAsia="方正仿宋_GBK" w:hAnsi="Times New Roman" w:cs="Times New Roman" w:hint="eastAsia"/>
          <w:sz w:val="32"/>
        </w:rPr>
        <w:t>。</w:t>
      </w:r>
      <w:r w:rsidR="00512603">
        <w:rPr>
          <w:rFonts w:ascii="Times New Roman" w:eastAsia="方正仿宋_GBK" w:hAnsi="Times New Roman" w:cs="Times New Roman" w:hint="eastAsia"/>
          <w:sz w:val="32"/>
        </w:rPr>
        <w:t>鸡蛋</w:t>
      </w:r>
      <w:r w:rsidR="00512603">
        <w:rPr>
          <w:rFonts w:ascii="Times New Roman" w:eastAsia="方正仿宋_GBK" w:hAnsi="Times New Roman" w:cs="Times New Roman" w:hint="eastAsia"/>
          <w:sz w:val="32"/>
        </w:rPr>
        <w:t>均价在</w:t>
      </w:r>
      <w:r w:rsidR="00512603">
        <w:rPr>
          <w:rFonts w:ascii="Times New Roman" w:eastAsia="方正仿宋_GBK" w:hAnsi="Times New Roman" w:cs="Times New Roman"/>
          <w:sz w:val="32"/>
        </w:rPr>
        <w:t>11.37</w:t>
      </w:r>
      <w:r w:rsidR="00512603">
        <w:rPr>
          <w:rFonts w:ascii="Times New Roman" w:eastAsia="方正仿宋_GBK" w:hAnsi="Times New Roman" w:cs="Times New Roman" w:hint="eastAsia"/>
          <w:sz w:val="32"/>
        </w:rPr>
        <w:t>元</w:t>
      </w:r>
      <w:r w:rsidR="00512603">
        <w:rPr>
          <w:rFonts w:ascii="Times New Roman" w:eastAsia="方正仿宋_GBK" w:hAnsi="Times New Roman" w:cs="Times New Roman" w:hint="eastAsia"/>
          <w:sz w:val="32"/>
        </w:rPr>
        <w:t>/</w:t>
      </w:r>
      <w:r w:rsidR="00512603">
        <w:rPr>
          <w:rFonts w:ascii="Times New Roman" w:eastAsia="方正仿宋_GBK" w:hAnsi="Times New Roman" w:cs="Times New Roman" w:hint="eastAsia"/>
          <w:sz w:val="32"/>
        </w:rPr>
        <w:t>公斤，较前一周下跌</w:t>
      </w:r>
      <w:r w:rsidR="00512603">
        <w:rPr>
          <w:rFonts w:ascii="Times New Roman" w:eastAsia="方正仿宋_GBK" w:hAnsi="Times New Roman" w:cs="Times New Roman" w:hint="eastAsia"/>
          <w:sz w:val="32"/>
        </w:rPr>
        <w:t>3</w:t>
      </w:r>
      <w:r w:rsidR="00512603">
        <w:rPr>
          <w:rFonts w:ascii="Times New Roman" w:eastAsia="方正仿宋_GBK" w:hAnsi="Times New Roman" w:cs="Times New Roman"/>
          <w:sz w:val="32"/>
        </w:rPr>
        <w:t>.28%</w:t>
      </w:r>
      <w:r w:rsidR="00512603">
        <w:rPr>
          <w:rFonts w:ascii="Times New Roman" w:eastAsia="方正仿宋_GBK" w:hAnsi="Times New Roman" w:cs="Times New Roman" w:hint="eastAsia"/>
          <w:sz w:val="32"/>
        </w:rPr>
        <w:t>。</w:t>
      </w:r>
      <w:r w:rsidR="00512603">
        <w:rPr>
          <w:rFonts w:ascii="Times New Roman" w:eastAsia="方正仿宋_GBK" w:hAnsi="Times New Roman" w:cs="Times New Roman" w:hint="eastAsia"/>
          <w:sz w:val="32"/>
        </w:rPr>
        <w:t>国庆假期禽类和鸡蛋价格相较于中秋假期有所回落。</w:t>
      </w:r>
    </w:p>
    <w:p w14:paraId="4F65ED19" w14:textId="2E88F86B" w:rsidR="008C1B7A" w:rsidRPr="008C1B7A" w:rsidRDefault="0051429F" w:rsidP="0051429F">
      <w:pPr>
        <w:rPr>
          <w:rFonts w:ascii="方正仿宋_GBK" w:eastAsia="方正仿宋_GBK" w:hAnsi="Times New Roman" w:cs="Times New Roman"/>
          <w:sz w:val="32"/>
        </w:rPr>
      </w:pPr>
      <w:r>
        <w:rPr>
          <w:rFonts w:ascii="方正仿宋_GBK" w:eastAsia="方正仿宋_GBK" w:hAnsi="Times New Roman" w:cs="Times New Roman"/>
          <w:noProof/>
          <w:sz w:val="32"/>
        </w:rPr>
        <w:drawing>
          <wp:inline distT="0" distB="0" distL="0" distR="0" wp14:anchorId="5D5484F6" wp14:editId="35968EF5">
            <wp:extent cx="5344160" cy="2495522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736" cy="25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BC345" w14:textId="77777777" w:rsidR="008C1B7A" w:rsidRPr="002F062D" w:rsidRDefault="008C1B7A" w:rsidP="008C1B7A">
      <w:pPr>
        <w:spacing w:line="587" w:lineRule="exact"/>
        <w:rPr>
          <w:rFonts w:ascii="方正仿宋_GBK" w:eastAsia="方正仿宋_GBK" w:hAnsi="Times New Roman" w:cs="Times New Roman"/>
          <w:sz w:val="32"/>
        </w:rPr>
      </w:pPr>
    </w:p>
    <w:sectPr w:rsidR="008C1B7A" w:rsidRPr="002F0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01C3" w14:textId="77777777" w:rsidR="000822D4" w:rsidRDefault="000822D4" w:rsidP="008C1B7A">
      <w:r>
        <w:separator/>
      </w:r>
    </w:p>
  </w:endnote>
  <w:endnote w:type="continuationSeparator" w:id="0">
    <w:p w14:paraId="0A4E0F7B" w14:textId="77777777" w:rsidR="000822D4" w:rsidRDefault="000822D4" w:rsidP="008C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F4B5" w14:textId="77777777" w:rsidR="000822D4" w:rsidRDefault="000822D4" w:rsidP="008C1B7A">
      <w:r>
        <w:separator/>
      </w:r>
    </w:p>
  </w:footnote>
  <w:footnote w:type="continuationSeparator" w:id="0">
    <w:p w14:paraId="068114E8" w14:textId="77777777" w:rsidR="000822D4" w:rsidRDefault="000822D4" w:rsidP="008C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E"/>
    <w:rsid w:val="00053245"/>
    <w:rsid w:val="000822D4"/>
    <w:rsid w:val="000A016B"/>
    <w:rsid w:val="00110250"/>
    <w:rsid w:val="00124139"/>
    <w:rsid w:val="001835B7"/>
    <w:rsid w:val="002F062D"/>
    <w:rsid w:val="002F14E5"/>
    <w:rsid w:val="0030596E"/>
    <w:rsid w:val="00316798"/>
    <w:rsid w:val="004F1603"/>
    <w:rsid w:val="00512603"/>
    <w:rsid w:val="0051429F"/>
    <w:rsid w:val="00596102"/>
    <w:rsid w:val="006764C8"/>
    <w:rsid w:val="006820F8"/>
    <w:rsid w:val="006C7A9A"/>
    <w:rsid w:val="006D46C4"/>
    <w:rsid w:val="007A5E1A"/>
    <w:rsid w:val="0084570A"/>
    <w:rsid w:val="008972B5"/>
    <w:rsid w:val="008C1B7A"/>
    <w:rsid w:val="00914B0E"/>
    <w:rsid w:val="00A06539"/>
    <w:rsid w:val="00A15CE7"/>
    <w:rsid w:val="00AA08DB"/>
    <w:rsid w:val="00BD29CB"/>
    <w:rsid w:val="00C02E33"/>
    <w:rsid w:val="00C40A12"/>
    <w:rsid w:val="00CA67BA"/>
    <w:rsid w:val="00CB1808"/>
    <w:rsid w:val="00CF2766"/>
    <w:rsid w:val="00F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BAC7B"/>
  <w15:chartTrackingRefBased/>
  <w15:docId w15:val="{3B74F765-26F8-450A-93DC-CABF9F2C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4331</dc:creator>
  <cp:keywords/>
  <dc:description/>
  <cp:lastModifiedBy>4331</cp:lastModifiedBy>
  <cp:revision>31</cp:revision>
  <dcterms:created xsi:type="dcterms:W3CDTF">2021-10-08T06:56:00Z</dcterms:created>
  <dcterms:modified xsi:type="dcterms:W3CDTF">2021-10-08T14:37:00Z</dcterms:modified>
</cp:coreProperties>
</file>